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2FFEE" w14:textId="77777777" w:rsidR="008B7CDF" w:rsidRPr="00A717D8" w:rsidRDefault="007E0F2D" w:rsidP="006608F1">
      <w:pPr>
        <w:rPr>
          <w:rFonts w:ascii="Book Antiqua" w:hAnsi="Book Antiqua"/>
          <w:b/>
          <w:sz w:val="44"/>
          <w:szCs w:val="44"/>
          <w:u w:val="single"/>
        </w:rPr>
      </w:pPr>
      <w:r w:rsidRPr="00A717D8">
        <w:rPr>
          <w:rFonts w:ascii="Book Antiqua" w:hAnsi="Book Antiqua"/>
          <w:b/>
          <w:sz w:val="44"/>
          <w:szCs w:val="44"/>
          <w:u w:val="single"/>
        </w:rPr>
        <w:t>Disclaimer</w:t>
      </w:r>
    </w:p>
    <w:p w14:paraId="7D211982" w14:textId="5CAE1815" w:rsidR="008B7CDF" w:rsidRPr="00A717D8" w:rsidRDefault="008B7CDF" w:rsidP="006608F1">
      <w:pPr>
        <w:rPr>
          <w:rFonts w:ascii="Book Antiqua" w:hAnsi="Book Antiqua"/>
          <w:sz w:val="24"/>
          <w:szCs w:val="24"/>
        </w:rPr>
      </w:pPr>
      <w:r w:rsidRPr="00A717D8">
        <w:rPr>
          <w:rFonts w:ascii="Book Antiqua" w:hAnsi="Book Antiqua"/>
          <w:sz w:val="24"/>
          <w:szCs w:val="24"/>
        </w:rPr>
        <w:t xml:space="preserve">Elk bezoek aan en elk gebruik van de website </w:t>
      </w:r>
      <w:r w:rsidR="00315166" w:rsidRPr="00A717D8">
        <w:rPr>
          <w:rFonts w:ascii="Book Antiqua" w:hAnsi="Book Antiqua"/>
          <w:sz w:val="24"/>
          <w:szCs w:val="24"/>
        </w:rPr>
        <w:t>www.lwc.be,</w:t>
      </w:r>
      <w:r w:rsidRPr="00A717D8">
        <w:rPr>
          <w:rFonts w:ascii="Book Antiqua" w:hAnsi="Book Antiqua"/>
          <w:sz w:val="24"/>
          <w:szCs w:val="24"/>
        </w:rPr>
        <w:t xml:space="preserve"> is onderworpen aan deze wettelijke vermeldingen van L</w:t>
      </w:r>
      <w:r w:rsidR="00D45969">
        <w:rPr>
          <w:rFonts w:ascii="Book Antiqua" w:hAnsi="Book Antiqua"/>
          <w:sz w:val="24"/>
          <w:szCs w:val="24"/>
        </w:rPr>
        <w:t>imburgse Wooncentrale.</w:t>
      </w:r>
      <w:r w:rsidRPr="00A717D8">
        <w:rPr>
          <w:rFonts w:ascii="Book Antiqua" w:hAnsi="Book Antiqua"/>
          <w:sz w:val="24"/>
          <w:szCs w:val="24"/>
        </w:rPr>
        <w:t xml:space="preserve"> Het gebruik en bezoek van de website houdt automatisch in dat u deze wettelijke vermeldingen aanvaardt. Indien u deze vermeldingen en voorwaarden niet aanvaardt, dient u deze website onmiddellijk te verlaten. </w:t>
      </w:r>
    </w:p>
    <w:p w14:paraId="79DC9E70" w14:textId="4F777BFC" w:rsidR="008B7CDF" w:rsidRPr="00A717D8" w:rsidRDefault="008B7CDF" w:rsidP="006608F1">
      <w:pPr>
        <w:rPr>
          <w:rFonts w:ascii="Book Antiqua" w:hAnsi="Book Antiqua"/>
          <w:sz w:val="24"/>
          <w:szCs w:val="24"/>
        </w:rPr>
      </w:pPr>
      <w:r w:rsidRPr="00A717D8">
        <w:rPr>
          <w:rFonts w:ascii="Book Antiqua" w:hAnsi="Book Antiqua"/>
          <w:sz w:val="24"/>
          <w:szCs w:val="24"/>
        </w:rPr>
        <w:t>L</w:t>
      </w:r>
      <w:r w:rsidR="00D45969">
        <w:rPr>
          <w:rFonts w:ascii="Book Antiqua" w:hAnsi="Book Antiqua"/>
          <w:sz w:val="24"/>
          <w:szCs w:val="24"/>
        </w:rPr>
        <w:t>imburgse Wooncentrale</w:t>
      </w:r>
      <w:r w:rsidRPr="00A717D8">
        <w:rPr>
          <w:rFonts w:ascii="Book Antiqua" w:hAnsi="Book Antiqua"/>
          <w:sz w:val="24"/>
          <w:szCs w:val="24"/>
        </w:rPr>
        <w:t xml:space="preserve"> behoudt zich het recht voor om de op de website vermeld</w:t>
      </w:r>
      <w:r w:rsidR="00D45969">
        <w:rPr>
          <w:rFonts w:ascii="Book Antiqua" w:hAnsi="Book Antiqua"/>
          <w:sz w:val="24"/>
          <w:szCs w:val="24"/>
        </w:rPr>
        <w:t>e</w:t>
      </w:r>
      <w:r w:rsidRPr="00A717D8">
        <w:rPr>
          <w:rFonts w:ascii="Book Antiqua" w:hAnsi="Book Antiqua"/>
          <w:sz w:val="24"/>
          <w:szCs w:val="24"/>
        </w:rPr>
        <w:t xml:space="preserve"> voorwaarden op elk ogenblik te wijzigen. Het is derhalve aanbevolen deze wettelijke vermeldingen regelmatig te consulteren.</w:t>
      </w:r>
    </w:p>
    <w:p w14:paraId="1FB7259A" w14:textId="4AC75DB3" w:rsidR="008B7CDF" w:rsidRPr="00A717D8" w:rsidRDefault="008B7CDF" w:rsidP="006608F1">
      <w:pPr>
        <w:rPr>
          <w:rFonts w:ascii="Book Antiqua" w:hAnsi="Book Antiqua"/>
          <w:sz w:val="24"/>
          <w:szCs w:val="24"/>
        </w:rPr>
      </w:pPr>
      <w:r w:rsidRPr="00A717D8">
        <w:rPr>
          <w:rFonts w:ascii="Book Antiqua" w:hAnsi="Book Antiqua"/>
          <w:sz w:val="24"/>
          <w:szCs w:val="24"/>
        </w:rPr>
        <w:t>De website wordt beheerd en uitgebaat door L</w:t>
      </w:r>
      <w:r w:rsidR="00D45969">
        <w:rPr>
          <w:rFonts w:ascii="Book Antiqua" w:hAnsi="Book Antiqua"/>
          <w:sz w:val="24"/>
          <w:szCs w:val="24"/>
        </w:rPr>
        <w:t xml:space="preserve">imburgse </w:t>
      </w:r>
      <w:r w:rsidRPr="00A717D8">
        <w:rPr>
          <w:rFonts w:ascii="Book Antiqua" w:hAnsi="Book Antiqua"/>
          <w:sz w:val="24"/>
          <w:szCs w:val="24"/>
        </w:rPr>
        <w:t>W</w:t>
      </w:r>
      <w:r w:rsidR="00D45969">
        <w:rPr>
          <w:rFonts w:ascii="Book Antiqua" w:hAnsi="Book Antiqua"/>
          <w:sz w:val="24"/>
          <w:szCs w:val="24"/>
        </w:rPr>
        <w:t>ooncentrale</w:t>
      </w:r>
      <w:r w:rsidR="007E0F2D" w:rsidRPr="00A717D8">
        <w:rPr>
          <w:rFonts w:ascii="Book Antiqua" w:hAnsi="Book Antiqua"/>
          <w:sz w:val="24"/>
          <w:szCs w:val="24"/>
        </w:rPr>
        <w:t>:</w:t>
      </w:r>
    </w:p>
    <w:p w14:paraId="502A429C" w14:textId="787FCE80" w:rsidR="007E0F2D" w:rsidRPr="00A717D8" w:rsidRDefault="007E0F2D" w:rsidP="007E0F2D">
      <w:pPr>
        <w:pBdr>
          <w:top w:val="single" w:sz="4" w:space="1" w:color="auto"/>
          <w:left w:val="single" w:sz="4" w:space="4" w:color="auto"/>
          <w:bottom w:val="single" w:sz="4" w:space="1" w:color="auto"/>
          <w:right w:val="single" w:sz="4" w:space="4" w:color="auto"/>
        </w:pBdr>
        <w:rPr>
          <w:rFonts w:ascii="Book Antiqua" w:hAnsi="Book Antiqua"/>
          <w:sz w:val="24"/>
          <w:szCs w:val="24"/>
        </w:rPr>
      </w:pPr>
      <w:r w:rsidRPr="00A717D8">
        <w:rPr>
          <w:rFonts w:ascii="Book Antiqua" w:hAnsi="Book Antiqua"/>
          <w:sz w:val="24"/>
          <w:szCs w:val="24"/>
        </w:rPr>
        <w:t xml:space="preserve">Limburgse Wooncentrale | Kramerslaan 13 bus 0.2, 3500 Hasselt - LWC NV </w:t>
      </w:r>
      <w:r w:rsidR="00D45969">
        <w:rPr>
          <w:rFonts w:ascii="Book Antiqua" w:hAnsi="Book Antiqua"/>
          <w:sz w:val="24"/>
          <w:szCs w:val="24"/>
        </w:rPr>
        <w:t>–</w:t>
      </w:r>
      <w:r w:rsidRPr="00A717D8">
        <w:rPr>
          <w:rFonts w:ascii="Book Antiqua" w:hAnsi="Book Antiqua"/>
          <w:sz w:val="24"/>
          <w:szCs w:val="24"/>
        </w:rPr>
        <w:t xml:space="preserve"> </w:t>
      </w:r>
      <w:r w:rsidR="00D45969">
        <w:rPr>
          <w:rFonts w:ascii="Book Antiqua" w:hAnsi="Book Antiqua"/>
          <w:sz w:val="24"/>
          <w:szCs w:val="24"/>
        </w:rPr>
        <w:br/>
      </w:r>
      <w:r w:rsidRPr="00A717D8">
        <w:rPr>
          <w:rFonts w:ascii="Book Antiqua" w:hAnsi="Book Antiqua"/>
          <w:sz w:val="24"/>
          <w:szCs w:val="24"/>
        </w:rPr>
        <w:t>BE</w:t>
      </w:r>
      <w:r w:rsidR="00D45969">
        <w:rPr>
          <w:rFonts w:ascii="Book Antiqua" w:hAnsi="Book Antiqua"/>
          <w:sz w:val="24"/>
          <w:szCs w:val="24"/>
        </w:rPr>
        <w:t xml:space="preserve"> </w:t>
      </w:r>
      <w:r w:rsidRPr="00A717D8">
        <w:rPr>
          <w:rFonts w:ascii="Book Antiqua" w:hAnsi="Book Antiqua"/>
          <w:sz w:val="24"/>
          <w:szCs w:val="24"/>
        </w:rPr>
        <w:t>0465 437 078</w:t>
      </w:r>
    </w:p>
    <w:p w14:paraId="004A4752" w14:textId="09BD73CC" w:rsidR="007E0F2D" w:rsidRPr="00A717D8" w:rsidRDefault="007E0F2D" w:rsidP="007E0F2D">
      <w:pPr>
        <w:pBdr>
          <w:top w:val="single" w:sz="4" w:space="1" w:color="auto"/>
          <w:left w:val="single" w:sz="4" w:space="4" w:color="auto"/>
          <w:bottom w:val="single" w:sz="4" w:space="1" w:color="auto"/>
          <w:right w:val="single" w:sz="4" w:space="4" w:color="auto"/>
        </w:pBdr>
        <w:rPr>
          <w:rFonts w:ascii="Book Antiqua" w:hAnsi="Book Antiqua"/>
          <w:sz w:val="24"/>
          <w:szCs w:val="24"/>
        </w:rPr>
      </w:pPr>
      <w:r w:rsidRPr="00A717D8">
        <w:rPr>
          <w:rFonts w:ascii="Book Antiqua" w:hAnsi="Book Antiqua"/>
          <w:sz w:val="24"/>
          <w:szCs w:val="24"/>
        </w:rPr>
        <w:t>Erkend vastgoedmakelaar</w:t>
      </w:r>
      <w:r w:rsidR="00D45969">
        <w:rPr>
          <w:rFonts w:ascii="Book Antiqua" w:hAnsi="Book Antiqua"/>
          <w:sz w:val="24"/>
          <w:szCs w:val="24"/>
        </w:rPr>
        <w:t xml:space="preserve"> </w:t>
      </w:r>
      <w:r w:rsidRPr="00A717D8">
        <w:rPr>
          <w:rFonts w:ascii="Book Antiqua" w:hAnsi="Book Antiqua"/>
          <w:sz w:val="24"/>
          <w:szCs w:val="24"/>
        </w:rPr>
        <w:t>bemiddelaar</w:t>
      </w:r>
      <w:r w:rsidR="00D45969">
        <w:rPr>
          <w:rFonts w:ascii="Book Antiqua" w:hAnsi="Book Antiqua"/>
          <w:sz w:val="24"/>
          <w:szCs w:val="24"/>
        </w:rPr>
        <w:t xml:space="preserve"> – </w:t>
      </w:r>
      <w:r w:rsidRPr="00A717D8">
        <w:rPr>
          <w:rFonts w:ascii="Book Antiqua" w:hAnsi="Book Antiqua"/>
          <w:sz w:val="24"/>
          <w:szCs w:val="24"/>
        </w:rPr>
        <w:t>rentmeester</w:t>
      </w:r>
      <w:r w:rsidR="00D45969">
        <w:rPr>
          <w:rFonts w:ascii="Book Antiqua" w:hAnsi="Book Antiqua"/>
          <w:sz w:val="24"/>
          <w:szCs w:val="24"/>
        </w:rPr>
        <w:t xml:space="preserve"> </w:t>
      </w:r>
      <w:r w:rsidRPr="00A717D8">
        <w:rPr>
          <w:rFonts w:ascii="Book Antiqua" w:hAnsi="Book Antiqua"/>
          <w:sz w:val="24"/>
          <w:szCs w:val="24"/>
        </w:rPr>
        <w:t>-</w:t>
      </w:r>
      <w:r w:rsidR="00D45969">
        <w:rPr>
          <w:rFonts w:ascii="Book Antiqua" w:hAnsi="Book Antiqua"/>
          <w:sz w:val="24"/>
          <w:szCs w:val="24"/>
        </w:rPr>
        <w:t xml:space="preserve"> </w:t>
      </w:r>
      <w:r w:rsidRPr="00A717D8">
        <w:rPr>
          <w:rFonts w:ascii="Book Antiqua" w:hAnsi="Book Antiqua"/>
          <w:sz w:val="24"/>
          <w:szCs w:val="24"/>
        </w:rPr>
        <w:t>syndicus BIV België 207442, onderworpen aan de deontologische code BIV, www.biv.be</w:t>
      </w:r>
    </w:p>
    <w:p w14:paraId="3C9ED6CD" w14:textId="77777777" w:rsidR="007E0F2D" w:rsidRPr="00A717D8" w:rsidRDefault="007E0F2D" w:rsidP="007E0F2D">
      <w:pPr>
        <w:pBdr>
          <w:top w:val="single" w:sz="4" w:space="1" w:color="auto"/>
          <w:left w:val="single" w:sz="4" w:space="4" w:color="auto"/>
          <w:bottom w:val="single" w:sz="4" w:space="1" w:color="auto"/>
          <w:right w:val="single" w:sz="4" w:space="4" w:color="auto"/>
        </w:pBdr>
        <w:rPr>
          <w:rFonts w:ascii="Book Antiqua" w:hAnsi="Book Antiqua"/>
          <w:sz w:val="24"/>
          <w:szCs w:val="24"/>
        </w:rPr>
      </w:pPr>
      <w:r w:rsidRPr="00A717D8">
        <w:rPr>
          <w:rFonts w:ascii="Book Antiqua" w:hAnsi="Book Antiqua"/>
          <w:sz w:val="24"/>
          <w:szCs w:val="24"/>
        </w:rPr>
        <w:t>Toezichthoudende autoriteit: Beroepsinstituut van Vastgoedmakelaars, Luxemburgstraat 16 B te 1000 Brussel</w:t>
      </w:r>
    </w:p>
    <w:p w14:paraId="34A3514A" w14:textId="77777777" w:rsidR="007E0F2D" w:rsidRPr="00A717D8" w:rsidRDefault="007E0F2D" w:rsidP="007E0F2D">
      <w:pPr>
        <w:pBdr>
          <w:top w:val="single" w:sz="4" w:space="1" w:color="auto"/>
          <w:left w:val="single" w:sz="4" w:space="4" w:color="auto"/>
          <w:bottom w:val="single" w:sz="4" w:space="1" w:color="auto"/>
          <w:right w:val="single" w:sz="4" w:space="4" w:color="auto"/>
        </w:pBdr>
        <w:rPr>
          <w:rFonts w:ascii="Book Antiqua" w:hAnsi="Book Antiqua"/>
          <w:sz w:val="24"/>
          <w:szCs w:val="24"/>
        </w:rPr>
      </w:pPr>
      <w:r w:rsidRPr="00A717D8">
        <w:rPr>
          <w:rFonts w:ascii="Book Antiqua" w:hAnsi="Book Antiqua"/>
          <w:sz w:val="24"/>
          <w:szCs w:val="24"/>
        </w:rPr>
        <w:t>Verzekering BA &amp; Borgstelling: AXA polis 730.390.160</w:t>
      </w:r>
    </w:p>
    <w:p w14:paraId="78724B70" w14:textId="77777777" w:rsidR="008B7CDF" w:rsidRPr="00A717D8" w:rsidRDefault="007E0F2D" w:rsidP="007E0F2D">
      <w:pPr>
        <w:pBdr>
          <w:top w:val="single" w:sz="4" w:space="1" w:color="auto"/>
          <w:left w:val="single" w:sz="4" w:space="4" w:color="auto"/>
          <w:bottom w:val="single" w:sz="4" w:space="1" w:color="auto"/>
          <w:right w:val="single" w:sz="4" w:space="4" w:color="auto"/>
        </w:pBdr>
        <w:rPr>
          <w:rFonts w:ascii="Book Antiqua" w:hAnsi="Book Antiqua"/>
          <w:sz w:val="24"/>
          <w:szCs w:val="24"/>
        </w:rPr>
      </w:pPr>
      <w:r w:rsidRPr="00A717D8">
        <w:rPr>
          <w:rFonts w:ascii="Book Antiqua" w:hAnsi="Book Antiqua"/>
          <w:sz w:val="24"/>
          <w:szCs w:val="24"/>
        </w:rPr>
        <w:t xml:space="preserve"> +32 11 222 400 -  info@lwc.be</w:t>
      </w:r>
    </w:p>
    <w:p w14:paraId="53C4F36F" w14:textId="77777777" w:rsidR="008B7CDF" w:rsidRPr="00A717D8" w:rsidRDefault="008B7CDF" w:rsidP="006608F1">
      <w:pPr>
        <w:rPr>
          <w:rFonts w:ascii="Book Antiqua" w:hAnsi="Book Antiqua"/>
          <w:sz w:val="24"/>
          <w:szCs w:val="24"/>
        </w:rPr>
      </w:pPr>
      <w:r w:rsidRPr="00A717D8">
        <w:rPr>
          <w:rFonts w:ascii="Book Antiqua" w:hAnsi="Book Antiqua"/>
          <w:sz w:val="24"/>
          <w:szCs w:val="24"/>
        </w:rPr>
        <w:t>Voor specifieke vastgoedgebonden vragen, bv. Informatie over een bepaald pand, kan u steeds terecht op ons kantoor.</w:t>
      </w:r>
    </w:p>
    <w:p w14:paraId="45BBCAF5" w14:textId="77777777" w:rsidR="007E0F2D" w:rsidRPr="00A717D8" w:rsidRDefault="007E0F2D" w:rsidP="007E0F2D">
      <w:pPr>
        <w:pStyle w:val="Lijstalinea"/>
        <w:numPr>
          <w:ilvl w:val="0"/>
          <w:numId w:val="17"/>
        </w:numPr>
        <w:rPr>
          <w:rFonts w:ascii="Book Antiqua" w:hAnsi="Book Antiqua"/>
          <w:b/>
          <w:sz w:val="24"/>
          <w:szCs w:val="24"/>
          <w:u w:val="single"/>
        </w:rPr>
      </w:pPr>
      <w:r w:rsidRPr="00A717D8">
        <w:rPr>
          <w:rFonts w:ascii="Book Antiqua" w:hAnsi="Book Antiqua"/>
          <w:b/>
          <w:sz w:val="24"/>
          <w:szCs w:val="24"/>
          <w:u w:val="single"/>
        </w:rPr>
        <w:t>Doel van onze website:</w:t>
      </w:r>
    </w:p>
    <w:p w14:paraId="5065E67B" w14:textId="3649CD78" w:rsidR="008B7CDF" w:rsidRPr="00A717D8" w:rsidRDefault="008B7CDF" w:rsidP="006608F1">
      <w:pPr>
        <w:rPr>
          <w:rFonts w:ascii="Book Antiqua" w:hAnsi="Book Antiqua"/>
          <w:sz w:val="24"/>
          <w:szCs w:val="24"/>
        </w:rPr>
      </w:pPr>
      <w:r w:rsidRPr="00A717D8">
        <w:rPr>
          <w:rFonts w:ascii="Book Antiqua" w:hAnsi="Book Antiqua"/>
          <w:sz w:val="24"/>
          <w:szCs w:val="24"/>
        </w:rPr>
        <w:t>Met onze website bieden we u in hoofdzaak en niet</w:t>
      </w:r>
      <w:r w:rsidR="00D45969">
        <w:rPr>
          <w:rFonts w:ascii="Book Antiqua" w:hAnsi="Book Antiqua"/>
          <w:sz w:val="24"/>
          <w:szCs w:val="24"/>
        </w:rPr>
        <w:t>-</w:t>
      </w:r>
      <w:r w:rsidRPr="00A717D8">
        <w:rPr>
          <w:rFonts w:ascii="Book Antiqua" w:hAnsi="Book Antiqua"/>
          <w:sz w:val="24"/>
          <w:szCs w:val="24"/>
        </w:rPr>
        <w:t>limitatief volgende diensten aan:</w:t>
      </w:r>
    </w:p>
    <w:p w14:paraId="7047CF7A" w14:textId="77777777" w:rsidR="008B7CDF" w:rsidRPr="00A717D8" w:rsidRDefault="008B7CDF" w:rsidP="008B7CDF">
      <w:pPr>
        <w:pStyle w:val="Lijstalinea"/>
        <w:numPr>
          <w:ilvl w:val="0"/>
          <w:numId w:val="15"/>
        </w:numPr>
        <w:rPr>
          <w:rFonts w:ascii="Book Antiqua" w:hAnsi="Book Antiqua"/>
          <w:sz w:val="24"/>
          <w:szCs w:val="24"/>
        </w:rPr>
      </w:pPr>
      <w:r w:rsidRPr="00A717D8">
        <w:rPr>
          <w:rFonts w:ascii="Book Antiqua" w:hAnsi="Book Antiqua"/>
          <w:sz w:val="24"/>
          <w:szCs w:val="24"/>
        </w:rPr>
        <w:t>Een overzicht van alle panden (verkoop/verhuur), samen met een detail van elk pand;</w:t>
      </w:r>
    </w:p>
    <w:p w14:paraId="0DEF7083" w14:textId="0013005C" w:rsidR="0019256B" w:rsidRPr="00A717D8" w:rsidRDefault="0019256B" w:rsidP="0019256B">
      <w:pPr>
        <w:rPr>
          <w:rFonts w:ascii="Book Antiqua" w:hAnsi="Book Antiqua"/>
          <w:sz w:val="24"/>
          <w:szCs w:val="24"/>
        </w:rPr>
      </w:pPr>
      <w:r w:rsidRPr="00A717D8">
        <w:rPr>
          <w:rFonts w:ascii="Book Antiqua" w:hAnsi="Book Antiqua"/>
          <w:sz w:val="24"/>
          <w:szCs w:val="24"/>
        </w:rPr>
        <w:t>Indien u de voorwaarden schendt of de website gebruikt voor ongeoorloofde of onwettige doeleinden kan L</w:t>
      </w:r>
      <w:r w:rsidR="00D45969">
        <w:rPr>
          <w:rFonts w:ascii="Book Antiqua" w:hAnsi="Book Antiqua"/>
          <w:sz w:val="24"/>
          <w:szCs w:val="24"/>
        </w:rPr>
        <w:t xml:space="preserve">imburgse </w:t>
      </w:r>
      <w:r w:rsidRPr="00A717D8">
        <w:rPr>
          <w:rFonts w:ascii="Book Antiqua" w:hAnsi="Book Antiqua"/>
          <w:sz w:val="24"/>
          <w:szCs w:val="24"/>
        </w:rPr>
        <w:t>W</w:t>
      </w:r>
      <w:r w:rsidR="00D45969">
        <w:rPr>
          <w:rFonts w:ascii="Book Antiqua" w:hAnsi="Book Antiqua"/>
          <w:sz w:val="24"/>
          <w:szCs w:val="24"/>
        </w:rPr>
        <w:t>ooncentrale</w:t>
      </w:r>
      <w:r w:rsidRPr="00A717D8">
        <w:rPr>
          <w:rFonts w:ascii="Book Antiqua" w:hAnsi="Book Antiqua"/>
          <w:sz w:val="24"/>
          <w:szCs w:val="24"/>
        </w:rPr>
        <w:t xml:space="preserve"> u de toegang ontzeggen zonder voorafgaande verwittiging.</w:t>
      </w:r>
    </w:p>
    <w:p w14:paraId="35BC085D" w14:textId="7788FC14" w:rsidR="007E0F2D" w:rsidRPr="00A717D8" w:rsidRDefault="007E0F2D" w:rsidP="007E0F2D">
      <w:pPr>
        <w:rPr>
          <w:rFonts w:ascii="Book Antiqua" w:hAnsi="Book Antiqua"/>
          <w:sz w:val="24"/>
          <w:szCs w:val="24"/>
        </w:rPr>
      </w:pPr>
      <w:r w:rsidRPr="00A717D8">
        <w:rPr>
          <w:rFonts w:ascii="Book Antiqua" w:hAnsi="Book Antiqua"/>
          <w:sz w:val="24"/>
          <w:szCs w:val="24"/>
        </w:rPr>
        <w:t xml:space="preserve">Deze website kan </w:t>
      </w:r>
      <w:r w:rsidR="00D45969">
        <w:rPr>
          <w:rFonts w:ascii="Book Antiqua" w:hAnsi="Book Antiqua"/>
          <w:sz w:val="24"/>
          <w:szCs w:val="24"/>
        </w:rPr>
        <w:t>u</w:t>
      </w:r>
      <w:r w:rsidRPr="00A717D8">
        <w:rPr>
          <w:rFonts w:ascii="Book Antiqua" w:hAnsi="Book Antiqua"/>
          <w:sz w:val="24"/>
          <w:szCs w:val="24"/>
        </w:rPr>
        <w:t xml:space="preserve"> raadplegen in het Nederlands.</w:t>
      </w:r>
    </w:p>
    <w:p w14:paraId="0999A929" w14:textId="029FC6DA" w:rsidR="007E0F2D" w:rsidRPr="00A717D8" w:rsidRDefault="007E0F2D" w:rsidP="007E0F2D">
      <w:pPr>
        <w:rPr>
          <w:rFonts w:ascii="Book Antiqua" w:hAnsi="Book Antiqua"/>
          <w:sz w:val="24"/>
          <w:szCs w:val="24"/>
        </w:rPr>
      </w:pPr>
      <w:r w:rsidRPr="00A717D8">
        <w:rPr>
          <w:rFonts w:ascii="Book Antiqua" w:hAnsi="Book Antiqua"/>
          <w:sz w:val="24"/>
          <w:szCs w:val="24"/>
        </w:rPr>
        <w:t>Via de site uitgebaat door L</w:t>
      </w:r>
      <w:r w:rsidR="00D45969">
        <w:rPr>
          <w:rFonts w:ascii="Book Antiqua" w:hAnsi="Book Antiqua"/>
          <w:sz w:val="24"/>
          <w:szCs w:val="24"/>
        </w:rPr>
        <w:t xml:space="preserve">imburgse </w:t>
      </w:r>
      <w:r w:rsidRPr="00A717D8">
        <w:rPr>
          <w:rFonts w:ascii="Book Antiqua" w:hAnsi="Book Antiqua"/>
          <w:sz w:val="24"/>
          <w:szCs w:val="24"/>
        </w:rPr>
        <w:t>W</w:t>
      </w:r>
      <w:r w:rsidR="00D45969">
        <w:rPr>
          <w:rFonts w:ascii="Book Antiqua" w:hAnsi="Book Antiqua"/>
          <w:sz w:val="24"/>
          <w:szCs w:val="24"/>
        </w:rPr>
        <w:t>ooncentrale</w:t>
      </w:r>
      <w:r w:rsidRPr="00A717D8">
        <w:rPr>
          <w:rFonts w:ascii="Book Antiqua" w:hAnsi="Book Antiqua"/>
          <w:sz w:val="24"/>
          <w:szCs w:val="24"/>
        </w:rPr>
        <w:t xml:space="preserve"> kunnen geen bestellingen worden geplaatst of contracten worden gesloten.</w:t>
      </w:r>
    </w:p>
    <w:p w14:paraId="66FB4769" w14:textId="0B0A92C1" w:rsidR="007E0F2D" w:rsidRPr="00A717D8" w:rsidRDefault="007E0F2D" w:rsidP="007E0F2D">
      <w:pPr>
        <w:rPr>
          <w:rFonts w:ascii="Book Antiqua" w:hAnsi="Book Antiqua"/>
          <w:sz w:val="24"/>
          <w:szCs w:val="24"/>
        </w:rPr>
      </w:pPr>
      <w:r w:rsidRPr="00A717D8">
        <w:rPr>
          <w:rFonts w:ascii="Book Antiqua" w:hAnsi="Book Antiqua"/>
          <w:sz w:val="24"/>
          <w:szCs w:val="24"/>
        </w:rPr>
        <w:t>L</w:t>
      </w:r>
      <w:r w:rsidR="00D45969">
        <w:rPr>
          <w:rFonts w:ascii="Book Antiqua" w:hAnsi="Book Antiqua"/>
          <w:sz w:val="24"/>
          <w:szCs w:val="24"/>
        </w:rPr>
        <w:t xml:space="preserve">imburgse </w:t>
      </w:r>
      <w:r w:rsidRPr="00A717D8">
        <w:rPr>
          <w:rFonts w:ascii="Book Antiqua" w:hAnsi="Book Antiqua"/>
          <w:sz w:val="24"/>
          <w:szCs w:val="24"/>
        </w:rPr>
        <w:t>W</w:t>
      </w:r>
      <w:r w:rsidR="00D45969">
        <w:rPr>
          <w:rFonts w:ascii="Book Antiqua" w:hAnsi="Book Antiqua"/>
          <w:sz w:val="24"/>
          <w:szCs w:val="24"/>
        </w:rPr>
        <w:t>ooncentrale</w:t>
      </w:r>
      <w:r w:rsidRPr="00A717D8">
        <w:rPr>
          <w:rFonts w:ascii="Book Antiqua" w:hAnsi="Book Antiqua"/>
          <w:sz w:val="24"/>
          <w:szCs w:val="24"/>
        </w:rPr>
        <w:t xml:space="preserve"> levert omvangrijke inspanningen om de online voorstelling van haar vastgoedaanbod naadloos te laten overeenstemmen met haar werkelijk beschikbare panden. Evenwel valt het nooit uit te sluiten dat er op de site panden als beschikbaar worden aangeduid, die op het ogenblik van het bezoek van de website </w:t>
      </w:r>
      <w:r w:rsidRPr="00A717D8">
        <w:rPr>
          <w:rFonts w:ascii="Book Antiqua" w:hAnsi="Book Antiqua"/>
          <w:sz w:val="24"/>
          <w:szCs w:val="24"/>
        </w:rPr>
        <w:lastRenderedPageBreak/>
        <w:t>niet langer beschikbaar zouden zijn. Vandaar ook dat de online voorstelling van het vastgoedaanbod van L</w:t>
      </w:r>
      <w:r w:rsidR="00D45969">
        <w:rPr>
          <w:rFonts w:ascii="Book Antiqua" w:hAnsi="Book Antiqua"/>
          <w:sz w:val="24"/>
          <w:szCs w:val="24"/>
        </w:rPr>
        <w:t xml:space="preserve">imburgse </w:t>
      </w:r>
      <w:r w:rsidRPr="00A717D8">
        <w:rPr>
          <w:rFonts w:ascii="Book Antiqua" w:hAnsi="Book Antiqua"/>
          <w:sz w:val="24"/>
          <w:szCs w:val="24"/>
        </w:rPr>
        <w:t>W</w:t>
      </w:r>
      <w:r w:rsidR="00D45969">
        <w:rPr>
          <w:rFonts w:ascii="Book Antiqua" w:hAnsi="Book Antiqua"/>
          <w:sz w:val="24"/>
          <w:szCs w:val="24"/>
        </w:rPr>
        <w:t>ooncentrale</w:t>
      </w:r>
      <w:r w:rsidRPr="00A717D8">
        <w:rPr>
          <w:rFonts w:ascii="Book Antiqua" w:hAnsi="Book Antiqua"/>
          <w:sz w:val="24"/>
          <w:szCs w:val="24"/>
        </w:rPr>
        <w:t xml:space="preserve"> op de website als louter indicatief en contractueel niet-bindend moet worden beschouwd. L</w:t>
      </w:r>
      <w:r w:rsidR="00D45969">
        <w:rPr>
          <w:rFonts w:ascii="Book Antiqua" w:hAnsi="Book Antiqua"/>
          <w:sz w:val="24"/>
          <w:szCs w:val="24"/>
        </w:rPr>
        <w:t xml:space="preserve">imburgse </w:t>
      </w:r>
      <w:r w:rsidRPr="00A717D8">
        <w:rPr>
          <w:rFonts w:ascii="Book Antiqua" w:hAnsi="Book Antiqua"/>
          <w:sz w:val="24"/>
          <w:szCs w:val="24"/>
        </w:rPr>
        <w:t>W</w:t>
      </w:r>
      <w:r w:rsidR="00D45969">
        <w:rPr>
          <w:rFonts w:ascii="Book Antiqua" w:hAnsi="Book Antiqua"/>
          <w:sz w:val="24"/>
          <w:szCs w:val="24"/>
        </w:rPr>
        <w:t>ooncentrale</w:t>
      </w:r>
      <w:r w:rsidRPr="00A717D8">
        <w:rPr>
          <w:rFonts w:ascii="Book Antiqua" w:hAnsi="Book Antiqua"/>
          <w:sz w:val="24"/>
          <w:szCs w:val="24"/>
        </w:rPr>
        <w:t xml:space="preserve"> kan dan ook niet aansprakelijk gesteld worden bij onbeschikbaarheid van één of meerdere producten. L</w:t>
      </w:r>
      <w:r w:rsidR="00D45969">
        <w:rPr>
          <w:rFonts w:ascii="Book Antiqua" w:hAnsi="Book Antiqua"/>
          <w:sz w:val="24"/>
          <w:szCs w:val="24"/>
        </w:rPr>
        <w:t xml:space="preserve">imburgse </w:t>
      </w:r>
      <w:r w:rsidRPr="00A717D8">
        <w:rPr>
          <w:rFonts w:ascii="Book Antiqua" w:hAnsi="Book Antiqua"/>
          <w:sz w:val="24"/>
          <w:szCs w:val="24"/>
        </w:rPr>
        <w:t>W</w:t>
      </w:r>
      <w:r w:rsidR="00D45969">
        <w:rPr>
          <w:rFonts w:ascii="Book Antiqua" w:hAnsi="Book Antiqua"/>
          <w:sz w:val="24"/>
          <w:szCs w:val="24"/>
        </w:rPr>
        <w:t>ooncentrale</w:t>
      </w:r>
      <w:r w:rsidRPr="00A717D8">
        <w:rPr>
          <w:rFonts w:ascii="Book Antiqua" w:hAnsi="Book Antiqua"/>
          <w:sz w:val="24"/>
          <w:szCs w:val="24"/>
        </w:rPr>
        <w:t xml:space="preserve"> verbindt zich ertoe om haar aanbod met de grootst mogelijke nauwkeurigheid te omschrijven en te presenteren op haar site. L</w:t>
      </w:r>
      <w:r w:rsidR="00BB79B4">
        <w:rPr>
          <w:rFonts w:ascii="Book Antiqua" w:hAnsi="Book Antiqua"/>
          <w:sz w:val="24"/>
          <w:szCs w:val="24"/>
        </w:rPr>
        <w:t xml:space="preserve">imburgse </w:t>
      </w:r>
      <w:r w:rsidRPr="00A717D8">
        <w:rPr>
          <w:rFonts w:ascii="Book Antiqua" w:hAnsi="Book Antiqua"/>
          <w:sz w:val="24"/>
          <w:szCs w:val="24"/>
        </w:rPr>
        <w:t>W</w:t>
      </w:r>
      <w:r w:rsidR="00BB79B4">
        <w:rPr>
          <w:rFonts w:ascii="Book Antiqua" w:hAnsi="Book Antiqua"/>
          <w:sz w:val="24"/>
          <w:szCs w:val="24"/>
        </w:rPr>
        <w:t>ooncentrale</w:t>
      </w:r>
      <w:r w:rsidRPr="00A717D8">
        <w:rPr>
          <w:rFonts w:ascii="Book Antiqua" w:hAnsi="Book Antiqua"/>
          <w:sz w:val="24"/>
          <w:szCs w:val="24"/>
        </w:rPr>
        <w:t xml:space="preserve"> kan evenwel niet garanderen dat bepaalde gegevens van haar aanbod na verloop van tijd niet wijzigen. Ondanks onze voorzorgsmaatregelen zijn fouten in de voorstelling niet uit te sluiten, in welk geval L</w:t>
      </w:r>
      <w:r w:rsidR="00BB79B4">
        <w:rPr>
          <w:rFonts w:ascii="Book Antiqua" w:hAnsi="Book Antiqua"/>
          <w:sz w:val="24"/>
          <w:szCs w:val="24"/>
        </w:rPr>
        <w:t xml:space="preserve">imburgse </w:t>
      </w:r>
      <w:r w:rsidRPr="00A717D8">
        <w:rPr>
          <w:rFonts w:ascii="Book Antiqua" w:hAnsi="Book Antiqua"/>
          <w:sz w:val="24"/>
          <w:szCs w:val="24"/>
        </w:rPr>
        <w:t>W</w:t>
      </w:r>
      <w:r w:rsidR="00BB79B4">
        <w:rPr>
          <w:rFonts w:ascii="Book Antiqua" w:hAnsi="Book Antiqua"/>
          <w:sz w:val="24"/>
          <w:szCs w:val="24"/>
        </w:rPr>
        <w:t>ooncentrale</w:t>
      </w:r>
      <w:r w:rsidRPr="00A717D8">
        <w:rPr>
          <w:rFonts w:ascii="Book Antiqua" w:hAnsi="Book Antiqua"/>
          <w:sz w:val="24"/>
          <w:szCs w:val="24"/>
        </w:rPr>
        <w:t xml:space="preserve"> geenszins aansprakelijk kan gesteld worden. </w:t>
      </w:r>
      <w:r w:rsidR="00C907B4">
        <w:rPr>
          <w:rFonts w:ascii="Book Antiqua" w:hAnsi="Book Antiqua"/>
          <w:sz w:val="24"/>
          <w:szCs w:val="24"/>
        </w:rPr>
        <w:t>Eveneens</w:t>
      </w:r>
      <w:r w:rsidRPr="00A717D8">
        <w:rPr>
          <w:rFonts w:ascii="Book Antiqua" w:hAnsi="Book Antiqua"/>
          <w:sz w:val="24"/>
          <w:szCs w:val="24"/>
        </w:rPr>
        <w:t xml:space="preserve"> zijn de foto’s en technische gegevens (zoals aangeduide afmeting, eigenschappen, enz.) die op de website staan slechts indicatief, en brengen ze in hoofde van L</w:t>
      </w:r>
      <w:r w:rsidR="00BB79B4">
        <w:rPr>
          <w:rFonts w:ascii="Book Antiqua" w:hAnsi="Book Antiqua"/>
          <w:sz w:val="24"/>
          <w:szCs w:val="24"/>
        </w:rPr>
        <w:t xml:space="preserve">imburgse </w:t>
      </w:r>
      <w:r w:rsidRPr="00A717D8">
        <w:rPr>
          <w:rFonts w:ascii="Book Antiqua" w:hAnsi="Book Antiqua"/>
          <w:sz w:val="24"/>
          <w:szCs w:val="24"/>
        </w:rPr>
        <w:t>W</w:t>
      </w:r>
      <w:r w:rsidR="00BB79B4">
        <w:rPr>
          <w:rFonts w:ascii="Book Antiqua" w:hAnsi="Book Antiqua"/>
          <w:sz w:val="24"/>
          <w:szCs w:val="24"/>
        </w:rPr>
        <w:t>ooncentrale</w:t>
      </w:r>
      <w:r w:rsidRPr="00A717D8">
        <w:rPr>
          <w:rFonts w:ascii="Book Antiqua" w:hAnsi="Book Antiqua"/>
          <w:sz w:val="24"/>
          <w:szCs w:val="24"/>
        </w:rPr>
        <w:t xml:space="preserve"> geen contractuele verplichtingen teweeg. In geen geval kan L</w:t>
      </w:r>
      <w:r w:rsidR="00BB79B4">
        <w:rPr>
          <w:rFonts w:ascii="Book Antiqua" w:hAnsi="Book Antiqua"/>
          <w:sz w:val="24"/>
          <w:szCs w:val="24"/>
        </w:rPr>
        <w:t xml:space="preserve">imburgse </w:t>
      </w:r>
      <w:r w:rsidRPr="00A717D8">
        <w:rPr>
          <w:rFonts w:ascii="Book Antiqua" w:hAnsi="Book Antiqua"/>
          <w:sz w:val="24"/>
          <w:szCs w:val="24"/>
        </w:rPr>
        <w:t>W</w:t>
      </w:r>
      <w:r w:rsidR="00BB79B4">
        <w:rPr>
          <w:rFonts w:ascii="Book Antiqua" w:hAnsi="Book Antiqua"/>
          <w:sz w:val="24"/>
          <w:szCs w:val="24"/>
        </w:rPr>
        <w:t>ooncentrale</w:t>
      </w:r>
      <w:r w:rsidRPr="00A717D8">
        <w:rPr>
          <w:rFonts w:ascii="Book Antiqua" w:hAnsi="Book Antiqua"/>
          <w:sz w:val="24"/>
          <w:szCs w:val="24"/>
        </w:rPr>
        <w:t xml:space="preserve"> aansprakelijk gesteld worden op basis van de inhoud of voorstellingswijze van de op haar sites opgenomen foto’s.</w:t>
      </w:r>
    </w:p>
    <w:p w14:paraId="50EF65DA" w14:textId="77777777" w:rsidR="007E0F2D" w:rsidRPr="00A717D8" w:rsidRDefault="007E0F2D" w:rsidP="007E0F2D">
      <w:pPr>
        <w:pStyle w:val="Lijstalinea"/>
        <w:numPr>
          <w:ilvl w:val="0"/>
          <w:numId w:val="18"/>
        </w:numPr>
        <w:rPr>
          <w:rFonts w:ascii="Book Antiqua" w:hAnsi="Book Antiqua"/>
          <w:b/>
          <w:sz w:val="24"/>
          <w:szCs w:val="24"/>
          <w:u w:val="single"/>
        </w:rPr>
      </w:pPr>
      <w:r w:rsidRPr="00A717D8">
        <w:rPr>
          <w:rFonts w:ascii="Book Antiqua" w:hAnsi="Book Antiqua"/>
          <w:b/>
          <w:sz w:val="24"/>
          <w:szCs w:val="24"/>
          <w:u w:val="single"/>
        </w:rPr>
        <w:t>Vermelding prijzen op onze website:</w:t>
      </w:r>
    </w:p>
    <w:p w14:paraId="0B234CD1" w14:textId="255F5AB7" w:rsidR="007E0F2D" w:rsidRPr="00A717D8" w:rsidRDefault="007E0F2D" w:rsidP="007E0F2D">
      <w:pPr>
        <w:rPr>
          <w:rFonts w:ascii="Book Antiqua" w:hAnsi="Book Antiqua"/>
          <w:sz w:val="24"/>
          <w:szCs w:val="24"/>
        </w:rPr>
      </w:pPr>
      <w:r w:rsidRPr="00A717D8">
        <w:rPr>
          <w:rFonts w:ascii="Book Antiqua" w:hAnsi="Book Antiqua"/>
          <w:sz w:val="24"/>
          <w:szCs w:val="24"/>
        </w:rPr>
        <w:t>De prijzen op de site worden weergegeven in euro en zijn exclusief eventuele kosten, belastingen, toeslagen of rechten die van toepassing zijn in België, in het bijzonder doch niet beperkt tot notariskosten, eventuele BTW en registratierechten. Deze op de website van L</w:t>
      </w:r>
      <w:r w:rsidR="003D61EF">
        <w:rPr>
          <w:rFonts w:ascii="Book Antiqua" w:hAnsi="Book Antiqua"/>
          <w:sz w:val="24"/>
          <w:szCs w:val="24"/>
        </w:rPr>
        <w:t xml:space="preserve">imburgse </w:t>
      </w:r>
      <w:r w:rsidRPr="00A717D8">
        <w:rPr>
          <w:rFonts w:ascii="Book Antiqua" w:hAnsi="Book Antiqua"/>
          <w:sz w:val="24"/>
          <w:szCs w:val="24"/>
        </w:rPr>
        <w:t>W</w:t>
      </w:r>
      <w:r w:rsidR="003D61EF">
        <w:rPr>
          <w:rFonts w:ascii="Book Antiqua" w:hAnsi="Book Antiqua"/>
          <w:sz w:val="24"/>
          <w:szCs w:val="24"/>
        </w:rPr>
        <w:t>ooncentrale</w:t>
      </w:r>
      <w:r w:rsidRPr="00A717D8">
        <w:rPr>
          <w:rFonts w:ascii="Book Antiqua" w:hAnsi="Book Antiqua"/>
          <w:sz w:val="24"/>
          <w:szCs w:val="24"/>
        </w:rPr>
        <w:t xml:space="preserve">  aangehaalde prijzen betreffen voorstellen tot onderhandeling met de opdrachtgever van L</w:t>
      </w:r>
      <w:r w:rsidR="003D61EF">
        <w:rPr>
          <w:rFonts w:ascii="Book Antiqua" w:hAnsi="Book Antiqua"/>
          <w:sz w:val="24"/>
          <w:szCs w:val="24"/>
        </w:rPr>
        <w:t xml:space="preserve">imburgse </w:t>
      </w:r>
      <w:r w:rsidRPr="00A717D8">
        <w:rPr>
          <w:rFonts w:ascii="Book Antiqua" w:hAnsi="Book Antiqua"/>
          <w:sz w:val="24"/>
          <w:szCs w:val="24"/>
        </w:rPr>
        <w:t>W</w:t>
      </w:r>
      <w:r w:rsidR="003D61EF">
        <w:rPr>
          <w:rFonts w:ascii="Book Antiqua" w:hAnsi="Book Antiqua"/>
          <w:sz w:val="24"/>
          <w:szCs w:val="24"/>
        </w:rPr>
        <w:t>ooncentrale</w:t>
      </w:r>
      <w:r w:rsidRPr="00A717D8">
        <w:rPr>
          <w:rFonts w:ascii="Book Antiqua" w:hAnsi="Book Antiqua"/>
          <w:sz w:val="24"/>
          <w:szCs w:val="24"/>
        </w:rPr>
        <w:t>. Deze binden de opdrachtgever van L</w:t>
      </w:r>
      <w:r w:rsidR="003D61EF">
        <w:rPr>
          <w:rFonts w:ascii="Book Antiqua" w:hAnsi="Book Antiqua"/>
          <w:sz w:val="24"/>
          <w:szCs w:val="24"/>
        </w:rPr>
        <w:t xml:space="preserve">imburgse </w:t>
      </w:r>
      <w:r w:rsidRPr="00A717D8">
        <w:rPr>
          <w:rFonts w:ascii="Book Antiqua" w:hAnsi="Book Antiqua"/>
          <w:sz w:val="24"/>
          <w:szCs w:val="24"/>
        </w:rPr>
        <w:t>W</w:t>
      </w:r>
      <w:r w:rsidR="003D61EF">
        <w:rPr>
          <w:rFonts w:ascii="Book Antiqua" w:hAnsi="Book Antiqua"/>
          <w:sz w:val="24"/>
          <w:szCs w:val="24"/>
        </w:rPr>
        <w:t>ooncentrale</w:t>
      </w:r>
      <w:r w:rsidRPr="00A717D8">
        <w:rPr>
          <w:rFonts w:ascii="Book Antiqua" w:hAnsi="Book Antiqua"/>
          <w:sz w:val="24"/>
          <w:szCs w:val="24"/>
        </w:rPr>
        <w:t xml:space="preserve"> slechts voor zover een eventueel door u gedaan bod door deze opdrachtgever expliciet en schriftelijk wordt aanvaard. Alle prijzen worden door L</w:t>
      </w:r>
      <w:r w:rsidR="003D61EF">
        <w:rPr>
          <w:rFonts w:ascii="Book Antiqua" w:hAnsi="Book Antiqua"/>
          <w:sz w:val="24"/>
          <w:szCs w:val="24"/>
        </w:rPr>
        <w:t xml:space="preserve">imburgse </w:t>
      </w:r>
      <w:r w:rsidRPr="00A717D8">
        <w:rPr>
          <w:rFonts w:ascii="Book Antiqua" w:hAnsi="Book Antiqua"/>
          <w:sz w:val="24"/>
          <w:szCs w:val="24"/>
        </w:rPr>
        <w:t>W</w:t>
      </w:r>
      <w:r w:rsidR="003D61EF">
        <w:rPr>
          <w:rFonts w:ascii="Book Antiqua" w:hAnsi="Book Antiqua"/>
          <w:sz w:val="24"/>
          <w:szCs w:val="24"/>
        </w:rPr>
        <w:t>ooncentrale</w:t>
      </w:r>
      <w:r w:rsidRPr="00A717D8">
        <w:rPr>
          <w:rFonts w:ascii="Book Antiqua" w:hAnsi="Book Antiqua"/>
          <w:sz w:val="24"/>
          <w:szCs w:val="24"/>
        </w:rPr>
        <w:t xml:space="preserve"> met de meeste zorg opgegeven, doch materiële vergissingen zijn steeds mogelijk. Alle prijzen op deze website worden </w:t>
      </w:r>
      <w:r w:rsidR="003D61EF">
        <w:rPr>
          <w:rFonts w:ascii="Book Antiqua" w:hAnsi="Book Antiqua"/>
          <w:sz w:val="24"/>
          <w:szCs w:val="24"/>
        </w:rPr>
        <w:t>u</w:t>
      </w:r>
      <w:r w:rsidRPr="00A717D8">
        <w:rPr>
          <w:rFonts w:ascii="Book Antiqua" w:hAnsi="Book Antiqua"/>
          <w:sz w:val="24"/>
          <w:szCs w:val="24"/>
        </w:rPr>
        <w:t xml:space="preserve"> bijgevolg meegedeeld onder voorbehoud van materiële vergissingen of foutieve prijsopgave.</w:t>
      </w:r>
    </w:p>
    <w:p w14:paraId="6446A1A0" w14:textId="77777777" w:rsidR="00F14B1F" w:rsidRPr="00A717D8" w:rsidRDefault="00F14B1F" w:rsidP="00F14B1F">
      <w:pPr>
        <w:pStyle w:val="Lijstalinea"/>
        <w:numPr>
          <w:ilvl w:val="0"/>
          <w:numId w:val="18"/>
        </w:numPr>
        <w:rPr>
          <w:rFonts w:ascii="Book Antiqua" w:hAnsi="Book Antiqua"/>
          <w:b/>
          <w:sz w:val="24"/>
          <w:szCs w:val="24"/>
          <w:u w:val="single"/>
        </w:rPr>
      </w:pPr>
      <w:r w:rsidRPr="00A717D8">
        <w:rPr>
          <w:rFonts w:ascii="Book Antiqua" w:hAnsi="Book Antiqua"/>
          <w:b/>
          <w:sz w:val="24"/>
          <w:szCs w:val="24"/>
          <w:u w:val="single"/>
        </w:rPr>
        <w:t>Intellectuele eigendomsrechten:</w:t>
      </w:r>
    </w:p>
    <w:p w14:paraId="04B35DB5" w14:textId="6B6CFC43" w:rsidR="00F14B1F" w:rsidRPr="00A717D8" w:rsidRDefault="00F14B1F" w:rsidP="00F14B1F">
      <w:pPr>
        <w:rPr>
          <w:rFonts w:ascii="Book Antiqua" w:hAnsi="Book Antiqua"/>
          <w:sz w:val="24"/>
          <w:szCs w:val="24"/>
        </w:rPr>
      </w:pPr>
      <w:r w:rsidRPr="00A717D8">
        <w:rPr>
          <w:rFonts w:ascii="Book Antiqua" w:hAnsi="Book Antiqua"/>
          <w:sz w:val="24"/>
          <w:szCs w:val="24"/>
        </w:rPr>
        <w:t>Door gebruik te maken van deze site erkent u uitdrukkelijk dat de verstrekte informatie en gegevens eigendom zijn en blijven van L</w:t>
      </w:r>
      <w:r w:rsidR="003D61EF">
        <w:rPr>
          <w:rFonts w:ascii="Book Antiqua" w:hAnsi="Book Antiqua"/>
          <w:sz w:val="24"/>
          <w:szCs w:val="24"/>
        </w:rPr>
        <w:t xml:space="preserve">imburgse </w:t>
      </w:r>
      <w:r w:rsidRPr="00A717D8">
        <w:rPr>
          <w:rFonts w:ascii="Book Antiqua" w:hAnsi="Book Antiqua"/>
          <w:sz w:val="24"/>
          <w:szCs w:val="24"/>
        </w:rPr>
        <w:t>W</w:t>
      </w:r>
      <w:r w:rsidR="003D61EF">
        <w:rPr>
          <w:rFonts w:ascii="Book Antiqua" w:hAnsi="Book Antiqua"/>
          <w:sz w:val="24"/>
          <w:szCs w:val="24"/>
        </w:rPr>
        <w:t>ooncentrale</w:t>
      </w:r>
      <w:r w:rsidRPr="00A717D8">
        <w:rPr>
          <w:rFonts w:ascii="Book Antiqua" w:hAnsi="Book Antiqua"/>
          <w:sz w:val="24"/>
          <w:szCs w:val="24"/>
        </w:rPr>
        <w:t>. Deze website, alsook de lay-out, teksten, logo’s, afbeeldingen, foto's en andere items, evenals de selectie en vormgeving ervan, worden door het auteursrecht, het merkenrecht, het recht inzake softwareprogramma’s en het databankenrecht beschermd. Elke kopie of reproductie, publieke mededeling, aanpassing, wijziging of andere vorm van gebruik of exploitatie van het geheel of een gedeelte van deze website, onder het even welke vorm en met om het even welke middelen, is volstrekt verboden behoudens voorafgaande schriftelijke toestemming van L</w:t>
      </w:r>
      <w:r w:rsidR="003D61EF">
        <w:rPr>
          <w:rFonts w:ascii="Book Antiqua" w:hAnsi="Book Antiqua"/>
          <w:sz w:val="24"/>
          <w:szCs w:val="24"/>
        </w:rPr>
        <w:t xml:space="preserve">imburgse </w:t>
      </w:r>
      <w:r w:rsidRPr="00A717D8">
        <w:rPr>
          <w:rFonts w:ascii="Book Antiqua" w:hAnsi="Book Antiqua"/>
          <w:sz w:val="24"/>
          <w:szCs w:val="24"/>
        </w:rPr>
        <w:t>W</w:t>
      </w:r>
      <w:r w:rsidR="003D61EF">
        <w:rPr>
          <w:rFonts w:ascii="Book Antiqua" w:hAnsi="Book Antiqua"/>
          <w:sz w:val="24"/>
          <w:szCs w:val="24"/>
        </w:rPr>
        <w:t>ooncentrale</w:t>
      </w:r>
      <w:r w:rsidRPr="00A717D8">
        <w:rPr>
          <w:rFonts w:ascii="Book Antiqua" w:hAnsi="Book Antiqua"/>
          <w:sz w:val="24"/>
          <w:szCs w:val="24"/>
        </w:rPr>
        <w:t>. De benamingen, merken, handelsnamen, afbeeldingen en logo’s die gebruikt worden op deze website zijn merken en/of handelsnamen die wettelijk beschermd zijn en de eigendom zijn van L</w:t>
      </w:r>
      <w:r w:rsidR="003D61EF">
        <w:rPr>
          <w:rFonts w:ascii="Book Antiqua" w:hAnsi="Book Antiqua"/>
          <w:sz w:val="24"/>
          <w:szCs w:val="24"/>
        </w:rPr>
        <w:t>imburgse Wooncentrale</w:t>
      </w:r>
      <w:r w:rsidRPr="00A717D8">
        <w:rPr>
          <w:rFonts w:ascii="Book Antiqua" w:hAnsi="Book Antiqua"/>
          <w:sz w:val="24"/>
          <w:szCs w:val="24"/>
        </w:rPr>
        <w:t xml:space="preserve">. De toelating om gebruik te maken van deze website impliceert geen enkele toelating om gebruik te </w:t>
      </w:r>
      <w:r w:rsidRPr="00A717D8">
        <w:rPr>
          <w:rFonts w:ascii="Book Antiqua" w:hAnsi="Book Antiqua"/>
          <w:sz w:val="24"/>
          <w:szCs w:val="24"/>
        </w:rPr>
        <w:lastRenderedPageBreak/>
        <w:t>maken van de daarop vermelde merken en namen. Elk gebruik daarvan alsook van gelijkaardige merken of namen is volstrekt verboden behoudens voorafgaande schriftelijke toestemming van L</w:t>
      </w:r>
      <w:r w:rsidR="003D61EF">
        <w:rPr>
          <w:rFonts w:ascii="Book Antiqua" w:hAnsi="Book Antiqua"/>
          <w:sz w:val="24"/>
          <w:szCs w:val="24"/>
        </w:rPr>
        <w:t xml:space="preserve">imburgse </w:t>
      </w:r>
      <w:r w:rsidRPr="00A717D8">
        <w:rPr>
          <w:rFonts w:ascii="Book Antiqua" w:hAnsi="Book Antiqua"/>
          <w:sz w:val="24"/>
          <w:szCs w:val="24"/>
        </w:rPr>
        <w:t>W</w:t>
      </w:r>
      <w:r w:rsidR="003D61EF">
        <w:rPr>
          <w:rFonts w:ascii="Book Antiqua" w:hAnsi="Book Antiqua"/>
          <w:sz w:val="24"/>
          <w:szCs w:val="24"/>
        </w:rPr>
        <w:t>ooncentrale</w:t>
      </w:r>
      <w:r w:rsidRPr="00A717D8">
        <w:rPr>
          <w:rFonts w:ascii="Book Antiqua" w:hAnsi="Book Antiqua"/>
          <w:sz w:val="24"/>
          <w:szCs w:val="24"/>
        </w:rPr>
        <w:t>. In geval van inbreuk op bovenvermelde rechten heeft L</w:t>
      </w:r>
      <w:r w:rsidR="003D61EF">
        <w:rPr>
          <w:rFonts w:ascii="Book Antiqua" w:hAnsi="Book Antiqua"/>
          <w:sz w:val="24"/>
          <w:szCs w:val="24"/>
        </w:rPr>
        <w:t xml:space="preserve">imburgse </w:t>
      </w:r>
      <w:r w:rsidRPr="00A717D8">
        <w:rPr>
          <w:rFonts w:ascii="Book Antiqua" w:hAnsi="Book Antiqua"/>
          <w:sz w:val="24"/>
          <w:szCs w:val="24"/>
        </w:rPr>
        <w:t>W</w:t>
      </w:r>
      <w:r w:rsidR="003D61EF">
        <w:rPr>
          <w:rFonts w:ascii="Book Antiqua" w:hAnsi="Book Antiqua"/>
          <w:sz w:val="24"/>
          <w:szCs w:val="24"/>
        </w:rPr>
        <w:t>ooncentrale</w:t>
      </w:r>
      <w:r w:rsidRPr="00A717D8">
        <w:rPr>
          <w:rFonts w:ascii="Book Antiqua" w:hAnsi="Book Antiqua"/>
          <w:sz w:val="24"/>
          <w:szCs w:val="24"/>
        </w:rPr>
        <w:t xml:space="preserve"> het recht om alle passend geachte strafrechtelijke en burgerrechtelijke procedure</w:t>
      </w:r>
      <w:r w:rsidR="00A717D8">
        <w:rPr>
          <w:rFonts w:ascii="Book Antiqua" w:hAnsi="Book Antiqua"/>
          <w:sz w:val="24"/>
          <w:szCs w:val="24"/>
        </w:rPr>
        <w:t>s in te stellen.</w:t>
      </w:r>
    </w:p>
    <w:p w14:paraId="701E8F6A" w14:textId="77777777" w:rsidR="00F14B1F" w:rsidRPr="00A717D8" w:rsidRDefault="00F14B1F" w:rsidP="00BA3746">
      <w:pPr>
        <w:pStyle w:val="Lijstalinea"/>
        <w:numPr>
          <w:ilvl w:val="0"/>
          <w:numId w:val="18"/>
        </w:numPr>
        <w:rPr>
          <w:rFonts w:ascii="Book Antiqua" w:hAnsi="Book Antiqua"/>
          <w:b/>
          <w:sz w:val="24"/>
          <w:szCs w:val="24"/>
          <w:u w:val="single"/>
        </w:rPr>
      </w:pPr>
      <w:r w:rsidRPr="00A717D8">
        <w:rPr>
          <w:rFonts w:ascii="Book Antiqua" w:hAnsi="Book Antiqua"/>
          <w:b/>
          <w:sz w:val="24"/>
          <w:szCs w:val="24"/>
          <w:u w:val="single"/>
        </w:rPr>
        <w:t>Privacy</w:t>
      </w:r>
      <w:r w:rsidR="00BA3746" w:rsidRPr="00A717D8">
        <w:rPr>
          <w:rFonts w:ascii="Book Antiqua" w:hAnsi="Book Antiqua"/>
          <w:b/>
          <w:sz w:val="24"/>
          <w:szCs w:val="24"/>
          <w:u w:val="single"/>
        </w:rPr>
        <w:t>:</w:t>
      </w:r>
    </w:p>
    <w:p w14:paraId="5F70CB38" w14:textId="03BA9608" w:rsidR="00F14B1F" w:rsidRPr="00A717D8" w:rsidRDefault="00F14B1F" w:rsidP="00F14B1F">
      <w:pPr>
        <w:rPr>
          <w:rFonts w:ascii="Book Antiqua" w:hAnsi="Book Antiqua"/>
          <w:sz w:val="24"/>
          <w:szCs w:val="24"/>
        </w:rPr>
      </w:pPr>
      <w:r w:rsidRPr="00A717D8">
        <w:rPr>
          <w:rFonts w:ascii="Book Antiqua" w:hAnsi="Book Antiqua"/>
          <w:sz w:val="24"/>
          <w:szCs w:val="24"/>
        </w:rPr>
        <w:t>L</w:t>
      </w:r>
      <w:r w:rsidR="003D61EF">
        <w:rPr>
          <w:rFonts w:ascii="Book Antiqua" w:hAnsi="Book Antiqua"/>
          <w:sz w:val="24"/>
          <w:szCs w:val="24"/>
        </w:rPr>
        <w:t xml:space="preserve">imburgse </w:t>
      </w:r>
      <w:r w:rsidRPr="00A717D8">
        <w:rPr>
          <w:rFonts w:ascii="Book Antiqua" w:hAnsi="Book Antiqua"/>
          <w:sz w:val="24"/>
          <w:szCs w:val="24"/>
        </w:rPr>
        <w:t>W</w:t>
      </w:r>
      <w:r w:rsidR="003D61EF">
        <w:rPr>
          <w:rFonts w:ascii="Book Antiqua" w:hAnsi="Book Antiqua"/>
          <w:sz w:val="24"/>
          <w:szCs w:val="24"/>
        </w:rPr>
        <w:t>ooncentrale</w:t>
      </w:r>
      <w:r w:rsidRPr="00A717D8">
        <w:rPr>
          <w:rFonts w:ascii="Book Antiqua" w:hAnsi="Book Antiqua"/>
          <w:sz w:val="24"/>
          <w:szCs w:val="24"/>
        </w:rPr>
        <w:t xml:space="preserve"> hecht zeer veel belang aan uw privacy en de correcte verwerking van uw persoonsgegevens. Voor de richtlijnen en gedragscodes die L</w:t>
      </w:r>
      <w:r w:rsidR="0062727B">
        <w:rPr>
          <w:rFonts w:ascii="Book Antiqua" w:hAnsi="Book Antiqua"/>
          <w:sz w:val="24"/>
          <w:szCs w:val="24"/>
        </w:rPr>
        <w:t xml:space="preserve">imburgse </w:t>
      </w:r>
      <w:r w:rsidRPr="00A717D8">
        <w:rPr>
          <w:rFonts w:ascii="Book Antiqua" w:hAnsi="Book Antiqua"/>
          <w:sz w:val="24"/>
          <w:szCs w:val="24"/>
        </w:rPr>
        <w:t>W</w:t>
      </w:r>
      <w:r w:rsidR="0062727B">
        <w:rPr>
          <w:rFonts w:ascii="Book Antiqua" w:hAnsi="Book Antiqua"/>
          <w:sz w:val="24"/>
          <w:szCs w:val="24"/>
        </w:rPr>
        <w:t>ooncentrale</w:t>
      </w:r>
      <w:r w:rsidRPr="00A717D8">
        <w:rPr>
          <w:rFonts w:ascii="Book Antiqua" w:hAnsi="Book Antiqua"/>
          <w:sz w:val="24"/>
          <w:szCs w:val="24"/>
        </w:rPr>
        <w:t xml:space="preserve"> daarbij in acht neemt, verwijzen wij </w:t>
      </w:r>
      <w:r w:rsidR="0062727B">
        <w:rPr>
          <w:rFonts w:ascii="Book Antiqua" w:hAnsi="Book Antiqua"/>
          <w:sz w:val="24"/>
          <w:szCs w:val="24"/>
        </w:rPr>
        <w:t>u</w:t>
      </w:r>
      <w:r w:rsidRPr="00A717D8">
        <w:rPr>
          <w:rFonts w:ascii="Book Antiqua" w:hAnsi="Book Antiqua"/>
          <w:sz w:val="24"/>
          <w:szCs w:val="24"/>
        </w:rPr>
        <w:t xml:space="preserve"> graa</w:t>
      </w:r>
      <w:r w:rsidR="00BA3746" w:rsidRPr="00A717D8">
        <w:rPr>
          <w:rFonts w:ascii="Book Antiqua" w:hAnsi="Book Antiqua"/>
          <w:sz w:val="24"/>
          <w:szCs w:val="24"/>
        </w:rPr>
        <w:t xml:space="preserve">g naar onze Privacyverklaring. </w:t>
      </w:r>
    </w:p>
    <w:p w14:paraId="05310AF9" w14:textId="09C9DD14" w:rsidR="00F14B1F" w:rsidRPr="00A717D8" w:rsidRDefault="00F14B1F" w:rsidP="00F14B1F">
      <w:pPr>
        <w:rPr>
          <w:rFonts w:ascii="Book Antiqua" w:hAnsi="Book Antiqua"/>
          <w:sz w:val="24"/>
          <w:szCs w:val="24"/>
        </w:rPr>
      </w:pPr>
      <w:r w:rsidRPr="00A717D8">
        <w:rPr>
          <w:rFonts w:ascii="Book Antiqua" w:hAnsi="Book Antiqua"/>
          <w:sz w:val="24"/>
          <w:szCs w:val="24"/>
        </w:rPr>
        <w:t>L</w:t>
      </w:r>
      <w:r w:rsidR="0062727B">
        <w:rPr>
          <w:rFonts w:ascii="Book Antiqua" w:hAnsi="Book Antiqua"/>
          <w:sz w:val="24"/>
          <w:szCs w:val="24"/>
        </w:rPr>
        <w:t xml:space="preserve">imburgse </w:t>
      </w:r>
      <w:r w:rsidRPr="00A717D8">
        <w:rPr>
          <w:rFonts w:ascii="Book Antiqua" w:hAnsi="Book Antiqua"/>
          <w:sz w:val="24"/>
          <w:szCs w:val="24"/>
        </w:rPr>
        <w:t>W</w:t>
      </w:r>
      <w:r w:rsidR="0062727B">
        <w:rPr>
          <w:rFonts w:ascii="Book Antiqua" w:hAnsi="Book Antiqua"/>
          <w:sz w:val="24"/>
          <w:szCs w:val="24"/>
        </w:rPr>
        <w:t>ooncentrale</w:t>
      </w:r>
      <w:r w:rsidRPr="00A717D8">
        <w:rPr>
          <w:rFonts w:ascii="Book Antiqua" w:hAnsi="Book Antiqua"/>
          <w:sz w:val="24"/>
          <w:szCs w:val="24"/>
        </w:rPr>
        <w:t xml:space="preserve">  staat tevens in voor de privacy van de eigenaars wat betreft de publicatie van de documentatie verbonden aan op de site te koop / te huur gestelde panden. De specifieke documentatie verbonden aan een te koop of te huur aangeboden pand wordt in overeenstemming met de </w:t>
      </w:r>
      <w:r w:rsidR="00BA3746" w:rsidRPr="00A717D8">
        <w:rPr>
          <w:rFonts w:ascii="Book Antiqua" w:hAnsi="Book Antiqua"/>
          <w:sz w:val="24"/>
          <w:szCs w:val="24"/>
        </w:rPr>
        <w:t>privacyregelgeving</w:t>
      </w:r>
      <w:r w:rsidRPr="00A717D8">
        <w:rPr>
          <w:rFonts w:ascii="Book Antiqua" w:hAnsi="Book Antiqua"/>
          <w:sz w:val="24"/>
          <w:szCs w:val="24"/>
        </w:rPr>
        <w:t xml:space="preserve"> geanonimiseerd, en kan door de bezoekers van de site pas geraadpleegd worden mits voorafgaande registratie. Het gebruik van deze documentatie is beperkt tot louter specifiek intern gebruik in het kader van interesse in het pand als kandidaat-koper en/of -huurder, en mag door de geregistreerde geenszins gekopieerd, verspreid of op enige an</w:t>
      </w:r>
      <w:r w:rsidR="00A717D8">
        <w:rPr>
          <w:rFonts w:ascii="Book Antiqua" w:hAnsi="Book Antiqua"/>
          <w:sz w:val="24"/>
          <w:szCs w:val="24"/>
        </w:rPr>
        <w:t xml:space="preserve">dere manier aangewend worden.  </w:t>
      </w:r>
    </w:p>
    <w:p w14:paraId="457EADF3" w14:textId="77777777" w:rsidR="00F14B1F" w:rsidRPr="00A717D8" w:rsidRDefault="00F14B1F" w:rsidP="00BA3746">
      <w:pPr>
        <w:pStyle w:val="Lijstalinea"/>
        <w:numPr>
          <w:ilvl w:val="0"/>
          <w:numId w:val="18"/>
        </w:numPr>
        <w:rPr>
          <w:rFonts w:ascii="Book Antiqua" w:hAnsi="Book Antiqua"/>
          <w:b/>
          <w:sz w:val="24"/>
          <w:szCs w:val="24"/>
          <w:u w:val="single"/>
        </w:rPr>
      </w:pPr>
      <w:r w:rsidRPr="00A717D8">
        <w:rPr>
          <w:rFonts w:ascii="Book Antiqua" w:hAnsi="Book Antiqua"/>
          <w:b/>
          <w:sz w:val="24"/>
          <w:szCs w:val="24"/>
          <w:u w:val="single"/>
        </w:rPr>
        <w:t>Aansprakelijkheid</w:t>
      </w:r>
      <w:r w:rsidR="00BA3746" w:rsidRPr="00A717D8">
        <w:rPr>
          <w:rFonts w:ascii="Book Antiqua" w:hAnsi="Book Antiqua"/>
          <w:b/>
          <w:sz w:val="24"/>
          <w:szCs w:val="24"/>
          <w:u w:val="single"/>
        </w:rPr>
        <w:t>:</w:t>
      </w:r>
    </w:p>
    <w:p w14:paraId="27E425A9" w14:textId="4C418B7B" w:rsidR="00F14B1F" w:rsidRPr="00A717D8" w:rsidRDefault="00F14B1F" w:rsidP="00F14B1F">
      <w:pPr>
        <w:rPr>
          <w:rFonts w:ascii="Book Antiqua" w:hAnsi="Book Antiqua"/>
          <w:sz w:val="24"/>
          <w:szCs w:val="24"/>
        </w:rPr>
      </w:pPr>
      <w:r w:rsidRPr="00A717D8">
        <w:rPr>
          <w:rFonts w:ascii="Book Antiqua" w:hAnsi="Book Antiqua"/>
          <w:sz w:val="24"/>
          <w:szCs w:val="24"/>
        </w:rPr>
        <w:t>On</w:t>
      </w:r>
      <w:r w:rsidR="00BA3746" w:rsidRPr="00A717D8">
        <w:rPr>
          <w:rFonts w:ascii="Book Antiqua" w:hAnsi="Book Antiqua"/>
          <w:sz w:val="24"/>
          <w:szCs w:val="24"/>
        </w:rPr>
        <w:t xml:space="preserve">verminderd de bepalingen van hogervermelde </w:t>
      </w:r>
      <w:r w:rsidRPr="00A717D8">
        <w:rPr>
          <w:rFonts w:ascii="Book Antiqua" w:hAnsi="Book Antiqua"/>
          <w:sz w:val="24"/>
          <w:szCs w:val="24"/>
        </w:rPr>
        <w:t xml:space="preserve">wettelijke vermeldingen, </w:t>
      </w:r>
      <w:r w:rsidR="0013009A">
        <w:rPr>
          <w:rFonts w:ascii="Book Antiqua" w:hAnsi="Book Antiqua"/>
          <w:sz w:val="24"/>
          <w:szCs w:val="24"/>
        </w:rPr>
        <w:t xml:space="preserve">beperkt </w:t>
      </w:r>
      <w:r w:rsidRPr="00A717D8">
        <w:rPr>
          <w:rFonts w:ascii="Book Antiqua" w:hAnsi="Book Antiqua"/>
          <w:sz w:val="24"/>
          <w:szCs w:val="24"/>
        </w:rPr>
        <w:t>de volledige aansprakelijkheid van L</w:t>
      </w:r>
      <w:r w:rsidR="0013009A">
        <w:rPr>
          <w:rFonts w:ascii="Book Antiqua" w:hAnsi="Book Antiqua"/>
          <w:sz w:val="24"/>
          <w:szCs w:val="24"/>
        </w:rPr>
        <w:t xml:space="preserve">imburgse </w:t>
      </w:r>
      <w:r w:rsidRPr="00A717D8">
        <w:rPr>
          <w:rFonts w:ascii="Book Antiqua" w:hAnsi="Book Antiqua"/>
          <w:sz w:val="24"/>
          <w:szCs w:val="24"/>
        </w:rPr>
        <w:t>W</w:t>
      </w:r>
      <w:r w:rsidR="0013009A">
        <w:rPr>
          <w:rFonts w:ascii="Book Antiqua" w:hAnsi="Book Antiqua"/>
          <w:sz w:val="24"/>
          <w:szCs w:val="24"/>
        </w:rPr>
        <w:t>ooncentrale</w:t>
      </w:r>
      <w:r w:rsidRPr="00A717D8">
        <w:rPr>
          <w:rFonts w:ascii="Book Antiqua" w:hAnsi="Book Antiqua"/>
          <w:sz w:val="24"/>
          <w:szCs w:val="24"/>
        </w:rPr>
        <w:t xml:space="preserve"> zich uitsluitend tot eventuele rechtstreekse schade, met uitsluiting van enige onrechtstreekse schade. Evenmin kan L</w:t>
      </w:r>
      <w:r w:rsidR="0013009A">
        <w:rPr>
          <w:rFonts w:ascii="Book Antiqua" w:hAnsi="Book Antiqua"/>
          <w:sz w:val="24"/>
          <w:szCs w:val="24"/>
        </w:rPr>
        <w:t xml:space="preserve">imburgse </w:t>
      </w:r>
      <w:r w:rsidRPr="00A717D8">
        <w:rPr>
          <w:rFonts w:ascii="Book Antiqua" w:hAnsi="Book Antiqua"/>
          <w:sz w:val="24"/>
          <w:szCs w:val="24"/>
        </w:rPr>
        <w:t>W</w:t>
      </w:r>
      <w:r w:rsidR="0013009A">
        <w:rPr>
          <w:rFonts w:ascii="Book Antiqua" w:hAnsi="Book Antiqua"/>
          <w:sz w:val="24"/>
          <w:szCs w:val="24"/>
        </w:rPr>
        <w:t>ooncentrale</w:t>
      </w:r>
      <w:r w:rsidRPr="00A717D8">
        <w:rPr>
          <w:rFonts w:ascii="Book Antiqua" w:hAnsi="Book Antiqua"/>
          <w:sz w:val="24"/>
          <w:szCs w:val="24"/>
        </w:rPr>
        <w:t xml:space="preserve"> aansprakelijk gesteld worden voor schade inherent aan het gebruik van internet (onderbreking, virus, ...).</w:t>
      </w:r>
    </w:p>
    <w:p w14:paraId="76858AD3" w14:textId="77777777" w:rsidR="008B7CDF" w:rsidRDefault="008B7CDF" w:rsidP="006608F1">
      <w:pPr>
        <w:rPr>
          <w:rFonts w:ascii="Book Antiqua" w:hAnsi="Book Antiqua"/>
          <w:b/>
          <w:sz w:val="24"/>
          <w:szCs w:val="24"/>
          <w:u w:val="single"/>
        </w:rPr>
      </w:pPr>
    </w:p>
    <w:p w14:paraId="7C2BB6F6" w14:textId="77777777" w:rsidR="00A717D8" w:rsidRPr="00A717D8" w:rsidRDefault="00A717D8" w:rsidP="006608F1">
      <w:pPr>
        <w:rPr>
          <w:rFonts w:ascii="Book Antiqua" w:hAnsi="Book Antiqua"/>
          <w:b/>
          <w:sz w:val="24"/>
          <w:szCs w:val="24"/>
          <w:u w:val="single"/>
        </w:rPr>
      </w:pPr>
    </w:p>
    <w:p w14:paraId="3416F461" w14:textId="77777777" w:rsidR="007E0F2D" w:rsidRPr="00A717D8" w:rsidRDefault="007E0F2D" w:rsidP="006608F1">
      <w:pPr>
        <w:rPr>
          <w:rFonts w:ascii="Book Antiqua" w:hAnsi="Book Antiqua"/>
          <w:b/>
          <w:sz w:val="44"/>
          <w:szCs w:val="44"/>
          <w:u w:val="single"/>
        </w:rPr>
      </w:pPr>
    </w:p>
    <w:p w14:paraId="6FA9EE33" w14:textId="77777777" w:rsidR="00FC0F17" w:rsidRPr="00A717D8" w:rsidRDefault="00FC0F17" w:rsidP="006608F1">
      <w:pPr>
        <w:rPr>
          <w:rFonts w:ascii="Book Antiqua" w:hAnsi="Book Antiqua"/>
          <w:b/>
          <w:sz w:val="44"/>
          <w:szCs w:val="44"/>
          <w:u w:val="single"/>
        </w:rPr>
      </w:pPr>
      <w:r w:rsidRPr="00A717D8">
        <w:rPr>
          <w:rFonts w:ascii="Book Antiqua" w:hAnsi="Book Antiqua"/>
          <w:b/>
          <w:sz w:val="44"/>
          <w:szCs w:val="44"/>
          <w:u w:val="single"/>
        </w:rPr>
        <w:t>Pop-</w:t>
      </w:r>
      <w:r w:rsidR="00B9541F" w:rsidRPr="00A717D8">
        <w:rPr>
          <w:rFonts w:ascii="Book Antiqua" w:hAnsi="Book Antiqua"/>
          <w:b/>
          <w:sz w:val="44"/>
          <w:szCs w:val="44"/>
          <w:u w:val="single"/>
        </w:rPr>
        <w:t xml:space="preserve"> up op de website te laten installeren</w:t>
      </w:r>
    </w:p>
    <w:p w14:paraId="652406DF" w14:textId="77777777" w:rsidR="00FC0F17" w:rsidRPr="00A717D8" w:rsidRDefault="00FC0F17" w:rsidP="006608F1">
      <w:pPr>
        <w:rPr>
          <w:rFonts w:ascii="Book Antiqua" w:hAnsi="Book Antiqua"/>
          <w:sz w:val="24"/>
          <w:szCs w:val="24"/>
        </w:rPr>
      </w:pPr>
    </w:p>
    <w:p w14:paraId="5890BB6A" w14:textId="468683B7" w:rsidR="008B7CDF" w:rsidRPr="00A717D8" w:rsidRDefault="00FC0F17" w:rsidP="006608F1">
      <w:pPr>
        <w:rPr>
          <w:rFonts w:ascii="Book Antiqua" w:hAnsi="Book Antiqua"/>
          <w:sz w:val="24"/>
          <w:szCs w:val="24"/>
        </w:rPr>
      </w:pPr>
      <w:r w:rsidRPr="00A717D8">
        <w:rPr>
          <w:rFonts w:ascii="Book Antiqua" w:hAnsi="Book Antiqua"/>
          <w:sz w:val="24"/>
          <w:szCs w:val="24"/>
        </w:rPr>
        <w:t>Om jouw ervaring op onze website zo gemakkelijk mogelijk te maken verwerkt L</w:t>
      </w:r>
      <w:r w:rsidR="00FD037B">
        <w:rPr>
          <w:rFonts w:ascii="Book Antiqua" w:hAnsi="Book Antiqua"/>
          <w:sz w:val="24"/>
          <w:szCs w:val="24"/>
        </w:rPr>
        <w:t xml:space="preserve">imburgse </w:t>
      </w:r>
      <w:r w:rsidRPr="00A717D8">
        <w:rPr>
          <w:rFonts w:ascii="Book Antiqua" w:hAnsi="Book Antiqua"/>
          <w:sz w:val="24"/>
          <w:szCs w:val="24"/>
        </w:rPr>
        <w:t>W</w:t>
      </w:r>
      <w:r w:rsidR="00FD037B">
        <w:rPr>
          <w:rFonts w:ascii="Book Antiqua" w:hAnsi="Book Antiqua"/>
          <w:sz w:val="24"/>
          <w:szCs w:val="24"/>
        </w:rPr>
        <w:t>ooncentrale</w:t>
      </w:r>
      <w:r w:rsidRPr="00A717D8">
        <w:rPr>
          <w:rFonts w:ascii="Book Antiqua" w:hAnsi="Book Antiqua"/>
          <w:sz w:val="24"/>
          <w:szCs w:val="24"/>
        </w:rPr>
        <w:t xml:space="preserve"> gegevens en bewaart ze jouw voorkeuren. Zo kun je op elk moment de draad weer oppikken. L</w:t>
      </w:r>
      <w:r w:rsidR="00FD037B">
        <w:rPr>
          <w:rFonts w:ascii="Book Antiqua" w:hAnsi="Book Antiqua"/>
          <w:sz w:val="24"/>
          <w:szCs w:val="24"/>
        </w:rPr>
        <w:t xml:space="preserve">imburgse </w:t>
      </w:r>
      <w:r w:rsidRPr="00A717D8">
        <w:rPr>
          <w:rFonts w:ascii="Book Antiqua" w:hAnsi="Book Antiqua"/>
          <w:sz w:val="24"/>
          <w:szCs w:val="24"/>
        </w:rPr>
        <w:t>W</w:t>
      </w:r>
      <w:r w:rsidR="00FD037B">
        <w:rPr>
          <w:rFonts w:ascii="Book Antiqua" w:hAnsi="Book Antiqua"/>
          <w:sz w:val="24"/>
          <w:szCs w:val="24"/>
        </w:rPr>
        <w:t>ooncentrale</w:t>
      </w:r>
      <w:r w:rsidRPr="00A717D8">
        <w:rPr>
          <w:rFonts w:ascii="Book Antiqua" w:hAnsi="Book Antiqua"/>
          <w:sz w:val="24"/>
          <w:szCs w:val="24"/>
        </w:rPr>
        <w:t xml:space="preserve"> maakt hierbij gebruik van cookies. Door op ‘Ik ga akkoord’ te klikken of gebruik te blijven maken van deze website en onze diensten, ga je akkoord met de </w:t>
      </w:r>
      <w:r w:rsidRPr="00A717D8">
        <w:rPr>
          <w:rFonts w:ascii="Book Antiqua" w:hAnsi="Book Antiqua"/>
          <w:sz w:val="24"/>
          <w:szCs w:val="24"/>
          <w:u w:val="single"/>
        </w:rPr>
        <w:t>privacy policy</w:t>
      </w:r>
      <w:r w:rsidRPr="00A717D8">
        <w:rPr>
          <w:rFonts w:ascii="Book Antiqua" w:hAnsi="Book Antiqua"/>
          <w:sz w:val="24"/>
          <w:szCs w:val="24"/>
        </w:rPr>
        <w:t xml:space="preserve">, die ook de </w:t>
      </w:r>
      <w:r w:rsidRPr="00A717D8">
        <w:rPr>
          <w:rFonts w:ascii="Book Antiqua" w:hAnsi="Book Antiqua"/>
          <w:sz w:val="24"/>
          <w:szCs w:val="24"/>
          <w:u w:val="single"/>
        </w:rPr>
        <w:t>cookie policy</w:t>
      </w:r>
      <w:r w:rsidRPr="00A717D8">
        <w:rPr>
          <w:rFonts w:ascii="Book Antiqua" w:hAnsi="Book Antiqua"/>
          <w:sz w:val="24"/>
          <w:szCs w:val="24"/>
        </w:rPr>
        <w:t xml:space="preserve"> bevat. Wil je meer weten over cookies? </w:t>
      </w:r>
      <w:r w:rsidRPr="00A717D8">
        <w:rPr>
          <w:rFonts w:ascii="Book Antiqua" w:hAnsi="Book Antiqua"/>
          <w:sz w:val="24"/>
          <w:szCs w:val="24"/>
          <w:u w:val="single"/>
        </w:rPr>
        <w:t>Lees meer</w:t>
      </w:r>
    </w:p>
    <w:sectPr w:rsidR="008B7CDF" w:rsidRPr="00A71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D07"/>
    <w:multiLevelType w:val="hybridMultilevel"/>
    <w:tmpl w:val="90BE47B2"/>
    <w:lvl w:ilvl="0" w:tplc="8974A16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1B283E"/>
    <w:multiLevelType w:val="hybridMultilevel"/>
    <w:tmpl w:val="3280AC5A"/>
    <w:lvl w:ilvl="0" w:tplc="E70EA46A">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BF1C62"/>
    <w:multiLevelType w:val="hybridMultilevel"/>
    <w:tmpl w:val="38FA1E3E"/>
    <w:lvl w:ilvl="0" w:tplc="8974A16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C70132"/>
    <w:multiLevelType w:val="hybridMultilevel"/>
    <w:tmpl w:val="283AAAF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E346B0"/>
    <w:multiLevelType w:val="hybridMultilevel"/>
    <w:tmpl w:val="129091EE"/>
    <w:lvl w:ilvl="0" w:tplc="E70EA46A">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3306B2"/>
    <w:multiLevelType w:val="hybridMultilevel"/>
    <w:tmpl w:val="21A630A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3869A4"/>
    <w:multiLevelType w:val="hybridMultilevel"/>
    <w:tmpl w:val="DBC4A506"/>
    <w:lvl w:ilvl="0" w:tplc="6BECA88E">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8E77D1"/>
    <w:multiLevelType w:val="hybridMultilevel"/>
    <w:tmpl w:val="B4BE6DF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2C16A0"/>
    <w:multiLevelType w:val="hybridMultilevel"/>
    <w:tmpl w:val="EA3EDC8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29127C1"/>
    <w:multiLevelType w:val="hybridMultilevel"/>
    <w:tmpl w:val="8C44B14C"/>
    <w:lvl w:ilvl="0" w:tplc="E70EA46A">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9A539F"/>
    <w:multiLevelType w:val="hybridMultilevel"/>
    <w:tmpl w:val="8AF0A724"/>
    <w:lvl w:ilvl="0" w:tplc="E70EA46A">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3D763B4"/>
    <w:multiLevelType w:val="hybridMultilevel"/>
    <w:tmpl w:val="78FA81C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2A2C88"/>
    <w:multiLevelType w:val="hybridMultilevel"/>
    <w:tmpl w:val="619E7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A4B7257"/>
    <w:multiLevelType w:val="hybridMultilevel"/>
    <w:tmpl w:val="7F24F28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C5529D8"/>
    <w:multiLevelType w:val="hybridMultilevel"/>
    <w:tmpl w:val="C0AC3BF8"/>
    <w:lvl w:ilvl="0" w:tplc="08130017">
      <w:start w:val="1"/>
      <w:numFmt w:val="lowerLetter"/>
      <w:lvlText w:val="%1)"/>
      <w:lvlJc w:val="left"/>
      <w:pPr>
        <w:ind w:left="720" w:hanging="360"/>
      </w:pPr>
    </w:lvl>
    <w:lvl w:ilvl="1" w:tplc="E74275AE">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DC0799B"/>
    <w:multiLevelType w:val="hybridMultilevel"/>
    <w:tmpl w:val="01DE2020"/>
    <w:lvl w:ilvl="0" w:tplc="E70EA46A">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4A2401"/>
    <w:multiLevelType w:val="hybridMultilevel"/>
    <w:tmpl w:val="FE64F39A"/>
    <w:lvl w:ilvl="0" w:tplc="8974A16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0A503FC"/>
    <w:multiLevelType w:val="hybridMultilevel"/>
    <w:tmpl w:val="0062EC8E"/>
    <w:lvl w:ilvl="0" w:tplc="E70EA46A">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0B3315D"/>
    <w:multiLevelType w:val="hybridMultilevel"/>
    <w:tmpl w:val="C124F506"/>
    <w:lvl w:ilvl="0" w:tplc="1430D6FA">
      <w:start w:val="1"/>
      <w:numFmt w:val="decimal"/>
      <w:pStyle w:val="Alineanummering"/>
      <w:lvlText w:val="%1."/>
      <w:lvlJc w:val="left"/>
      <w:pPr>
        <w:ind w:left="720" w:hanging="360"/>
      </w:pPr>
      <w:rPr>
        <w:b w:val="0"/>
      </w:rPr>
    </w:lvl>
    <w:lvl w:ilvl="1" w:tplc="7FB4B9D8">
      <w:start w:val="1"/>
      <w:numFmt w:val="lowerRoman"/>
      <w:lvlText w:val="(%2)"/>
      <w:lvlJc w:val="left"/>
      <w:pPr>
        <w:ind w:left="1800" w:hanging="72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3EC4EC7"/>
    <w:multiLevelType w:val="hybridMultilevel"/>
    <w:tmpl w:val="CA92CF8C"/>
    <w:lvl w:ilvl="0" w:tplc="0813000B">
      <w:start w:val="1"/>
      <w:numFmt w:val="bullet"/>
      <w:lvlText w:val=""/>
      <w:lvlJc w:val="left"/>
      <w:pPr>
        <w:ind w:left="765" w:hanging="360"/>
      </w:pPr>
      <w:rPr>
        <w:rFonts w:ascii="Wingdings" w:hAnsi="Wingdings"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20" w15:restartNumberingAfterBreak="0">
    <w:nsid w:val="59D76245"/>
    <w:multiLevelType w:val="multilevel"/>
    <w:tmpl w:val="AA284EFE"/>
    <w:lvl w:ilvl="0">
      <w:start w:val="1"/>
      <w:numFmt w:val="upperRoman"/>
      <w:pStyle w:val="Kop1"/>
      <w:lvlText w:val="%1."/>
      <w:lvlJc w:val="left"/>
      <w:pPr>
        <w:ind w:left="432" w:hanging="432"/>
      </w:pPr>
      <w:rPr>
        <w:rFonts w:hint="default"/>
      </w:rPr>
    </w:lvl>
    <w:lvl w:ilvl="1">
      <w:start w:val="1"/>
      <w:numFmt w:val="decimal"/>
      <w:pStyle w:val="Kop2"/>
      <w:lvlText w:val="%2."/>
      <w:lvlJc w:val="left"/>
      <w:pPr>
        <w:ind w:left="576" w:hanging="576"/>
      </w:pPr>
      <w:rPr>
        <w:rFonts w:hint="default"/>
      </w:rPr>
    </w:lvl>
    <w:lvl w:ilvl="2">
      <w:start w:val="1"/>
      <w:numFmt w:val="decimal"/>
      <w:pStyle w:val="Kop3"/>
      <w:lvlText w:val="%2.%3."/>
      <w:lvlJc w:val="left"/>
      <w:pPr>
        <w:ind w:left="720" w:hanging="720"/>
      </w:pPr>
      <w:rPr>
        <w:rFonts w:hint="default"/>
        <w:spacing w:val="0"/>
      </w:rPr>
    </w:lvl>
    <w:lvl w:ilvl="3">
      <w:start w:val="1"/>
      <w:numFmt w:val="decimal"/>
      <w:pStyle w:val="Kop4"/>
      <w:lvlText w:val="%2.%3.%4."/>
      <w:lvlJc w:val="left"/>
      <w:pPr>
        <w:ind w:left="864" w:hanging="864"/>
      </w:pPr>
      <w:rPr>
        <w:rFonts w:hint="default"/>
        <w:b w:val="0"/>
        <w:bCs w:val="0"/>
        <w:i w:val="0"/>
        <w:iCs w:val="0"/>
        <w:caps w:val="0"/>
        <w:smallCaps w:val="0"/>
        <w:strike w:val="0"/>
        <w:dstrike w:val="0"/>
        <w:vanish w:val="0"/>
        <w:color w:val="000000"/>
        <w:spacing w:val="0"/>
        <w:kern w:val="0"/>
        <w:position w:val="0"/>
        <w:sz w:val="21"/>
        <w:szCs w:val="21"/>
        <w:u w:val="none"/>
        <w:effect w:val="none"/>
        <w:vertAlign w:val="baseline"/>
        <w:em w:val="none"/>
        <w14:ligatures w14:val="none"/>
        <w14:numForm w14:val="default"/>
        <w14:numSpacing w14:val="default"/>
        <w14:stylisticSets/>
        <w14:cntxtAlts w14:val="0"/>
      </w:rPr>
    </w:lvl>
    <w:lvl w:ilvl="4">
      <w:start w:val="1"/>
      <w:numFmt w:val="decimal"/>
      <w:pStyle w:val="Kop5"/>
      <w:lvlText w:val="%2.%3.%4.%5."/>
      <w:lvlJc w:val="left"/>
      <w:pPr>
        <w:ind w:left="1008" w:hanging="1008"/>
      </w:pPr>
      <w:rPr>
        <w:rFonts w:hint="default"/>
        <w:spacing w:val="-20"/>
        <w:sz w:val="21"/>
        <w:szCs w:val="2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A801D14"/>
    <w:multiLevelType w:val="hybridMultilevel"/>
    <w:tmpl w:val="7292D046"/>
    <w:lvl w:ilvl="0" w:tplc="E70EA46A">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DA84CF2"/>
    <w:multiLevelType w:val="hybridMultilevel"/>
    <w:tmpl w:val="76B4556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EA65794"/>
    <w:multiLevelType w:val="hybridMultilevel"/>
    <w:tmpl w:val="31D0465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EBD55FB"/>
    <w:multiLevelType w:val="hybridMultilevel"/>
    <w:tmpl w:val="9DD21C1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059032A"/>
    <w:multiLevelType w:val="hybridMultilevel"/>
    <w:tmpl w:val="3CAE2BBE"/>
    <w:lvl w:ilvl="0" w:tplc="08130001">
      <w:start w:val="1"/>
      <w:numFmt w:val="bullet"/>
      <w:lvlText w:val=""/>
      <w:lvlJc w:val="left"/>
      <w:pPr>
        <w:ind w:left="720" w:hanging="360"/>
      </w:pPr>
      <w:rPr>
        <w:rFonts w:ascii="Symbol" w:hAnsi="Symbol" w:hint="default"/>
      </w:rPr>
    </w:lvl>
    <w:lvl w:ilvl="1" w:tplc="0813000B">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0F82339"/>
    <w:multiLevelType w:val="hybridMultilevel"/>
    <w:tmpl w:val="1892DAAA"/>
    <w:lvl w:ilvl="0" w:tplc="8974A16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820550"/>
    <w:multiLevelType w:val="hybridMultilevel"/>
    <w:tmpl w:val="012684B2"/>
    <w:lvl w:ilvl="0" w:tplc="0813000B">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8" w15:restartNumberingAfterBreak="0">
    <w:nsid w:val="78082F82"/>
    <w:multiLevelType w:val="hybridMultilevel"/>
    <w:tmpl w:val="9C1689A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AB548C2"/>
    <w:multiLevelType w:val="hybridMultilevel"/>
    <w:tmpl w:val="20ACB0FA"/>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ABD66F2"/>
    <w:multiLevelType w:val="hybridMultilevel"/>
    <w:tmpl w:val="D6DEBD5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DFE433E"/>
    <w:multiLevelType w:val="hybridMultilevel"/>
    <w:tmpl w:val="D548A1D8"/>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4"/>
  </w:num>
  <w:num w:numId="2">
    <w:abstractNumId w:val="0"/>
  </w:num>
  <w:num w:numId="3">
    <w:abstractNumId w:val="16"/>
  </w:num>
  <w:num w:numId="4">
    <w:abstractNumId w:val="2"/>
  </w:num>
  <w:num w:numId="5">
    <w:abstractNumId w:val="24"/>
  </w:num>
  <w:num w:numId="6">
    <w:abstractNumId w:val="3"/>
  </w:num>
  <w:num w:numId="7">
    <w:abstractNumId w:val="26"/>
  </w:num>
  <w:num w:numId="8">
    <w:abstractNumId w:val="5"/>
  </w:num>
  <w:num w:numId="9">
    <w:abstractNumId w:val="28"/>
  </w:num>
  <w:num w:numId="10">
    <w:abstractNumId w:val="11"/>
  </w:num>
  <w:num w:numId="11">
    <w:abstractNumId w:val="25"/>
  </w:num>
  <w:num w:numId="12">
    <w:abstractNumId w:val="27"/>
  </w:num>
  <w:num w:numId="13">
    <w:abstractNumId w:val="7"/>
  </w:num>
  <w:num w:numId="14">
    <w:abstractNumId w:val="19"/>
  </w:num>
  <w:num w:numId="15">
    <w:abstractNumId w:val="6"/>
  </w:num>
  <w:num w:numId="16">
    <w:abstractNumId w:val="23"/>
  </w:num>
  <w:num w:numId="17">
    <w:abstractNumId w:val="13"/>
  </w:num>
  <w:num w:numId="18">
    <w:abstractNumId w:val="30"/>
  </w:num>
  <w:num w:numId="19">
    <w:abstractNumId w:val="9"/>
  </w:num>
  <w:num w:numId="20">
    <w:abstractNumId w:val="1"/>
  </w:num>
  <w:num w:numId="21">
    <w:abstractNumId w:val="22"/>
  </w:num>
  <w:num w:numId="22">
    <w:abstractNumId w:val="10"/>
  </w:num>
  <w:num w:numId="23">
    <w:abstractNumId w:val="21"/>
  </w:num>
  <w:num w:numId="24">
    <w:abstractNumId w:val="12"/>
  </w:num>
  <w:num w:numId="25">
    <w:abstractNumId w:val="15"/>
  </w:num>
  <w:num w:numId="26">
    <w:abstractNumId w:val="31"/>
  </w:num>
  <w:num w:numId="27">
    <w:abstractNumId w:val="17"/>
  </w:num>
  <w:num w:numId="28">
    <w:abstractNumId w:val="4"/>
  </w:num>
  <w:num w:numId="29">
    <w:abstractNumId w:val="29"/>
  </w:num>
  <w:num w:numId="30">
    <w:abstractNumId w:val="18"/>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F1"/>
    <w:rsid w:val="00034764"/>
    <w:rsid w:val="0013009A"/>
    <w:rsid w:val="0019256B"/>
    <w:rsid w:val="001F2868"/>
    <w:rsid w:val="00315166"/>
    <w:rsid w:val="00342E50"/>
    <w:rsid w:val="003C754E"/>
    <w:rsid w:val="003D61EF"/>
    <w:rsid w:val="003D6918"/>
    <w:rsid w:val="00434763"/>
    <w:rsid w:val="004D63BD"/>
    <w:rsid w:val="004E07AA"/>
    <w:rsid w:val="00587560"/>
    <w:rsid w:val="005D3594"/>
    <w:rsid w:val="0062727B"/>
    <w:rsid w:val="006608F1"/>
    <w:rsid w:val="0068182B"/>
    <w:rsid w:val="006949D4"/>
    <w:rsid w:val="007D1D65"/>
    <w:rsid w:val="007E0F2D"/>
    <w:rsid w:val="00805CA0"/>
    <w:rsid w:val="008322EC"/>
    <w:rsid w:val="008816CF"/>
    <w:rsid w:val="008B7CDF"/>
    <w:rsid w:val="008D3235"/>
    <w:rsid w:val="008F0AEC"/>
    <w:rsid w:val="008F3D2E"/>
    <w:rsid w:val="0098706B"/>
    <w:rsid w:val="00A717D8"/>
    <w:rsid w:val="00A90CC4"/>
    <w:rsid w:val="00AA043C"/>
    <w:rsid w:val="00AB4084"/>
    <w:rsid w:val="00AF4C2D"/>
    <w:rsid w:val="00B00E54"/>
    <w:rsid w:val="00B6498C"/>
    <w:rsid w:val="00B9314C"/>
    <w:rsid w:val="00B9541F"/>
    <w:rsid w:val="00BA3746"/>
    <w:rsid w:val="00BB79B4"/>
    <w:rsid w:val="00C80D21"/>
    <w:rsid w:val="00C907B4"/>
    <w:rsid w:val="00D45969"/>
    <w:rsid w:val="00D8650C"/>
    <w:rsid w:val="00D92709"/>
    <w:rsid w:val="00E6493A"/>
    <w:rsid w:val="00E96FE6"/>
    <w:rsid w:val="00EA3A21"/>
    <w:rsid w:val="00EF6778"/>
    <w:rsid w:val="00F03113"/>
    <w:rsid w:val="00F14B1F"/>
    <w:rsid w:val="00FC0F17"/>
    <w:rsid w:val="00FD03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B2C2"/>
  <w15:chartTrackingRefBased/>
  <w15:docId w15:val="{0F2DF9DD-C405-42F3-9591-AB56A892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182B"/>
    <w:pPr>
      <w:numPr>
        <w:numId w:val="32"/>
      </w:numPr>
      <w:spacing w:before="160" w:after="0" w:line="240" w:lineRule="auto"/>
      <w:ind w:left="567" w:hanging="567"/>
      <w:jc w:val="both"/>
      <w:outlineLvl w:val="0"/>
    </w:pPr>
    <w:rPr>
      <w:rFonts w:asciiTheme="majorHAnsi" w:eastAsiaTheme="majorEastAsia" w:hAnsiTheme="majorHAnsi" w:cstheme="majorBidi"/>
      <w:b/>
      <w:bCs/>
      <w:caps/>
      <w:sz w:val="21"/>
      <w:u w:val="single"/>
    </w:rPr>
  </w:style>
  <w:style w:type="paragraph" w:styleId="Kop2">
    <w:name w:val="heading 2"/>
    <w:basedOn w:val="Standaard"/>
    <w:next w:val="Standaard"/>
    <w:link w:val="Kop2Char"/>
    <w:uiPriority w:val="9"/>
    <w:unhideWhenUsed/>
    <w:qFormat/>
    <w:rsid w:val="0068182B"/>
    <w:pPr>
      <w:numPr>
        <w:ilvl w:val="1"/>
        <w:numId w:val="32"/>
      </w:numPr>
      <w:spacing w:before="160" w:after="0" w:line="240" w:lineRule="auto"/>
      <w:ind w:left="578" w:hanging="567"/>
      <w:jc w:val="both"/>
      <w:outlineLvl w:val="1"/>
    </w:pPr>
    <w:rPr>
      <w:rFonts w:asciiTheme="majorHAnsi" w:hAnsiTheme="majorHAnsi" w:cs="Times New Roman"/>
      <w:b/>
      <w:caps/>
      <w:sz w:val="21"/>
    </w:rPr>
  </w:style>
  <w:style w:type="paragraph" w:styleId="Kop3">
    <w:name w:val="heading 3"/>
    <w:basedOn w:val="Standaard"/>
    <w:next w:val="Standaard"/>
    <w:link w:val="Kop3Char"/>
    <w:uiPriority w:val="9"/>
    <w:unhideWhenUsed/>
    <w:qFormat/>
    <w:rsid w:val="0068182B"/>
    <w:pPr>
      <w:numPr>
        <w:ilvl w:val="2"/>
        <w:numId w:val="32"/>
      </w:numPr>
      <w:spacing w:before="160" w:after="0" w:line="240" w:lineRule="auto"/>
      <w:ind w:left="567" w:hanging="567"/>
      <w:jc w:val="both"/>
      <w:outlineLvl w:val="2"/>
    </w:pPr>
    <w:rPr>
      <w:rFonts w:asciiTheme="majorHAnsi" w:hAnsiTheme="majorHAnsi" w:cs="Times New Roman"/>
      <w:b/>
      <w:sz w:val="21"/>
      <w:u w:val="single"/>
    </w:rPr>
  </w:style>
  <w:style w:type="paragraph" w:styleId="Kop4">
    <w:name w:val="heading 4"/>
    <w:basedOn w:val="Standaard"/>
    <w:next w:val="Standaard"/>
    <w:link w:val="Kop4Char"/>
    <w:uiPriority w:val="9"/>
    <w:unhideWhenUsed/>
    <w:qFormat/>
    <w:rsid w:val="0068182B"/>
    <w:pPr>
      <w:numPr>
        <w:ilvl w:val="3"/>
        <w:numId w:val="32"/>
      </w:numPr>
      <w:spacing w:before="160" w:after="0" w:line="240" w:lineRule="auto"/>
      <w:ind w:left="567" w:hanging="567"/>
      <w:jc w:val="both"/>
      <w:outlineLvl w:val="3"/>
    </w:pPr>
    <w:rPr>
      <w:rFonts w:asciiTheme="majorHAnsi" w:hAnsiTheme="majorHAnsi" w:cs="Times New Roman"/>
      <w:sz w:val="21"/>
      <w:szCs w:val="20"/>
      <w:u w:val="single"/>
    </w:rPr>
  </w:style>
  <w:style w:type="paragraph" w:styleId="Kop5">
    <w:name w:val="heading 5"/>
    <w:basedOn w:val="Kop4"/>
    <w:next w:val="Standaard"/>
    <w:link w:val="Kop5Char"/>
    <w:uiPriority w:val="9"/>
    <w:unhideWhenUsed/>
    <w:qFormat/>
    <w:rsid w:val="0068182B"/>
    <w:pPr>
      <w:numPr>
        <w:ilvl w:val="4"/>
      </w:numPr>
      <w:ind w:left="567" w:hanging="567"/>
      <w:outlineLvl w:val="4"/>
    </w:pPr>
    <w:rPr>
      <w:i/>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754E"/>
    <w:rPr>
      <w:color w:val="0563C1" w:themeColor="hyperlink"/>
      <w:u w:val="single"/>
    </w:rPr>
  </w:style>
  <w:style w:type="paragraph" w:styleId="Lijstalinea">
    <w:name w:val="List Paragraph"/>
    <w:basedOn w:val="Standaard"/>
    <w:uiPriority w:val="34"/>
    <w:qFormat/>
    <w:rsid w:val="00B9541F"/>
    <w:pPr>
      <w:ind w:left="720"/>
      <w:contextualSpacing/>
    </w:pPr>
  </w:style>
  <w:style w:type="paragraph" w:customStyle="1" w:styleId="Gewonealinea">
    <w:name w:val="Gewone alinea"/>
    <w:basedOn w:val="Standaard"/>
    <w:qFormat/>
    <w:rsid w:val="008F3D2E"/>
    <w:pPr>
      <w:spacing w:after="0" w:line="264" w:lineRule="auto"/>
      <w:ind w:left="567"/>
      <w:jc w:val="both"/>
    </w:pPr>
    <w:rPr>
      <w:rFonts w:asciiTheme="majorHAnsi" w:eastAsia="Calibri" w:hAnsiTheme="majorHAnsi" w:cs="Calibri"/>
      <w:bCs/>
      <w:sz w:val="21"/>
      <w:lang w:val="nl-NL"/>
    </w:rPr>
  </w:style>
  <w:style w:type="table" w:styleId="Tabelraster">
    <w:name w:val="Table Grid"/>
    <w:basedOn w:val="Standaardtabel"/>
    <w:uiPriority w:val="39"/>
    <w:rsid w:val="008F3D2E"/>
    <w:pPr>
      <w:spacing w:after="0" w:line="240" w:lineRule="auto"/>
      <w:ind w:left="567"/>
    </w:pPr>
    <w:rPr>
      <w:rFonts w:eastAsia="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nummering">
    <w:name w:val="Alineanummering"/>
    <w:basedOn w:val="Standaard"/>
    <w:next w:val="Gewonealinea"/>
    <w:qFormat/>
    <w:rsid w:val="0068182B"/>
    <w:pPr>
      <w:numPr>
        <w:numId w:val="30"/>
      </w:numPr>
      <w:spacing w:before="160" w:after="0" w:line="264" w:lineRule="auto"/>
      <w:ind w:left="567" w:hanging="567"/>
      <w:jc w:val="both"/>
    </w:pPr>
    <w:rPr>
      <w:rFonts w:ascii="Calibri" w:hAnsi="Calibri" w:cs="Times New Roman"/>
      <w:sz w:val="21"/>
    </w:rPr>
  </w:style>
  <w:style w:type="character" w:customStyle="1" w:styleId="Kop1Char">
    <w:name w:val="Kop 1 Char"/>
    <w:basedOn w:val="Standaardalinea-lettertype"/>
    <w:link w:val="Kop1"/>
    <w:uiPriority w:val="9"/>
    <w:rsid w:val="0068182B"/>
    <w:rPr>
      <w:rFonts w:asciiTheme="majorHAnsi" w:eastAsiaTheme="majorEastAsia" w:hAnsiTheme="majorHAnsi" w:cstheme="majorBidi"/>
      <w:b/>
      <w:bCs/>
      <w:caps/>
      <w:sz w:val="21"/>
      <w:u w:val="single"/>
    </w:rPr>
  </w:style>
  <w:style w:type="character" w:customStyle="1" w:styleId="Kop2Char">
    <w:name w:val="Kop 2 Char"/>
    <w:basedOn w:val="Standaardalinea-lettertype"/>
    <w:link w:val="Kop2"/>
    <w:uiPriority w:val="9"/>
    <w:rsid w:val="0068182B"/>
    <w:rPr>
      <w:rFonts w:asciiTheme="majorHAnsi" w:hAnsiTheme="majorHAnsi" w:cs="Times New Roman"/>
      <w:b/>
      <w:caps/>
      <w:sz w:val="21"/>
    </w:rPr>
  </w:style>
  <w:style w:type="character" w:customStyle="1" w:styleId="Kop3Char">
    <w:name w:val="Kop 3 Char"/>
    <w:basedOn w:val="Standaardalinea-lettertype"/>
    <w:link w:val="Kop3"/>
    <w:uiPriority w:val="9"/>
    <w:rsid w:val="0068182B"/>
    <w:rPr>
      <w:rFonts w:asciiTheme="majorHAnsi" w:hAnsiTheme="majorHAnsi" w:cs="Times New Roman"/>
      <w:b/>
      <w:sz w:val="21"/>
      <w:u w:val="single"/>
    </w:rPr>
  </w:style>
  <w:style w:type="character" w:customStyle="1" w:styleId="Kop4Char">
    <w:name w:val="Kop 4 Char"/>
    <w:basedOn w:val="Standaardalinea-lettertype"/>
    <w:link w:val="Kop4"/>
    <w:uiPriority w:val="9"/>
    <w:rsid w:val="0068182B"/>
    <w:rPr>
      <w:rFonts w:asciiTheme="majorHAnsi" w:hAnsiTheme="majorHAnsi" w:cs="Times New Roman"/>
      <w:sz w:val="21"/>
      <w:szCs w:val="20"/>
      <w:u w:val="single"/>
    </w:rPr>
  </w:style>
  <w:style w:type="character" w:customStyle="1" w:styleId="Kop5Char">
    <w:name w:val="Kop 5 Char"/>
    <w:basedOn w:val="Standaardalinea-lettertype"/>
    <w:link w:val="Kop5"/>
    <w:uiPriority w:val="9"/>
    <w:rsid w:val="0068182B"/>
    <w:rPr>
      <w:rFonts w:asciiTheme="majorHAnsi" w:hAnsiTheme="majorHAnsi" w:cs="Times New Roman"/>
      <w: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658729">
      <w:bodyDiv w:val="1"/>
      <w:marLeft w:val="0"/>
      <w:marRight w:val="0"/>
      <w:marTop w:val="0"/>
      <w:marBottom w:val="0"/>
      <w:divBdr>
        <w:top w:val="none" w:sz="0" w:space="0" w:color="auto"/>
        <w:left w:val="none" w:sz="0" w:space="0" w:color="auto"/>
        <w:bottom w:val="none" w:sz="0" w:space="0" w:color="auto"/>
        <w:right w:val="none" w:sz="0" w:space="0" w:color="auto"/>
      </w:divBdr>
    </w:div>
    <w:div w:id="15200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6198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Marie Bastiaens</cp:lastModifiedBy>
  <cp:revision>2</cp:revision>
  <dcterms:created xsi:type="dcterms:W3CDTF">2020-05-07T10:43:00Z</dcterms:created>
  <dcterms:modified xsi:type="dcterms:W3CDTF">2020-05-07T10:43:00Z</dcterms:modified>
</cp:coreProperties>
</file>